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311FD1" w14:textId="77777777" w:rsidR="00E225A6"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1CF721B2" w14:textId="43C0D82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FD46DB3"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2381432C"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0FAABFA" w14:textId="77777777" w:rsidR="00684240" w:rsidRDefault="00C36498"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Pr>
          <w:rFonts w:ascii="Century" w:eastAsia="Times New Roman" w:hAnsi="Century" w:cs="Times New Roman"/>
          <w:b/>
          <w:bCs/>
          <w:color w:val="4F6228" w:themeColor="accent3" w:themeShade="80"/>
          <w:sz w:val="32"/>
          <w:lang w:eastAsia="es-MX"/>
        </w:rPr>
        <w:t>Sujeto obligado: DIRECCIÓN GENERAL DE NOTARIAS Y ARCHIVO GENERAL DE NOTARÍAS.</w:t>
      </w:r>
    </w:p>
    <w:p w14:paraId="1BA46A1E" w14:textId="77777777" w:rsidR="00C36498" w:rsidRPr="0085175D" w:rsidRDefault="00C36498"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842"/>
        <w:gridCol w:w="2977"/>
      </w:tblGrid>
      <w:tr w:rsidR="009877BA" w:rsidRPr="009877BA" w14:paraId="0FDA80F6" w14:textId="77777777" w:rsidTr="009626E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D87C1A4"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C1C61A8"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7DB42E5"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1A2355E"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84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6E6196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68B453"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9F05F4" w14:paraId="0494AB42" w14:textId="77777777" w:rsidTr="009626E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C9228AB"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E2F1704"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0F92C7B4"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D03F04D"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267E6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3ECB493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C4DE7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9704A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1A9B0FFB" w14:textId="77777777" w:rsidR="000B04BC" w:rsidRPr="009877BA" w:rsidRDefault="00DD72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single" w:sz="4" w:space="0" w:color="auto"/>
              <w:left w:val="single" w:sz="4" w:space="0" w:color="auto"/>
              <w:bottom w:val="single" w:sz="4" w:space="0" w:color="auto"/>
              <w:right w:val="single" w:sz="4" w:space="0" w:color="auto"/>
            </w:tcBorders>
            <w:vAlign w:val="center"/>
          </w:tcPr>
          <w:p w14:paraId="49C0CD6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9F05F4" w14:paraId="79D828F3" w14:textId="77777777" w:rsidTr="009626EC">
        <w:trPr>
          <w:trHeight w:val="1798"/>
        </w:trPr>
        <w:tc>
          <w:tcPr>
            <w:tcW w:w="1701" w:type="dxa"/>
            <w:vMerge/>
            <w:tcBorders>
              <w:left w:val="single" w:sz="4" w:space="0" w:color="auto"/>
              <w:right w:val="single" w:sz="4" w:space="0" w:color="auto"/>
            </w:tcBorders>
            <w:shd w:val="clear" w:color="auto" w:fill="auto"/>
            <w:vAlign w:val="center"/>
            <w:hideMark/>
          </w:tcPr>
          <w:p w14:paraId="567AB75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CD8D04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4BA68A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4D2E4C"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F607D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66973145" w14:textId="77777777" w:rsidR="000B04BC" w:rsidRPr="009877BA" w:rsidRDefault="00DD72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514A1B6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230B0C0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9F05F4" w14:paraId="1D5666A1" w14:textId="77777777" w:rsidTr="009626EC">
        <w:trPr>
          <w:trHeight w:val="481"/>
        </w:trPr>
        <w:tc>
          <w:tcPr>
            <w:tcW w:w="1701" w:type="dxa"/>
            <w:vMerge/>
            <w:tcBorders>
              <w:left w:val="single" w:sz="4" w:space="0" w:color="auto"/>
              <w:right w:val="single" w:sz="4" w:space="0" w:color="auto"/>
            </w:tcBorders>
            <w:shd w:val="clear" w:color="auto" w:fill="auto"/>
            <w:vAlign w:val="center"/>
            <w:hideMark/>
          </w:tcPr>
          <w:p w14:paraId="74A7E105"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77068A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5E6B1DB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E60C469"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5BC76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68FEDE9D" w14:textId="77777777" w:rsidR="000B04BC" w:rsidRPr="009877BA" w:rsidRDefault="000035B0" w:rsidP="000035B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14AF1F74"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9F05F4" w14:paraId="58D184FC" w14:textId="77777777" w:rsidTr="009626EC">
        <w:trPr>
          <w:trHeight w:val="687"/>
        </w:trPr>
        <w:tc>
          <w:tcPr>
            <w:tcW w:w="1701" w:type="dxa"/>
            <w:vMerge/>
            <w:tcBorders>
              <w:left w:val="single" w:sz="4" w:space="0" w:color="auto"/>
              <w:right w:val="single" w:sz="4" w:space="0" w:color="auto"/>
            </w:tcBorders>
            <w:shd w:val="clear" w:color="auto" w:fill="auto"/>
            <w:vAlign w:val="center"/>
            <w:hideMark/>
          </w:tcPr>
          <w:p w14:paraId="16ABFEE4"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F5E207B"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910FC9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B78BB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2B76E6C9"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0B806C9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9F05F4" w14:paraId="4166F91D" w14:textId="77777777" w:rsidTr="009626EC">
        <w:trPr>
          <w:trHeight w:val="60"/>
        </w:trPr>
        <w:tc>
          <w:tcPr>
            <w:tcW w:w="1701" w:type="dxa"/>
            <w:vMerge/>
            <w:tcBorders>
              <w:left w:val="single" w:sz="4" w:space="0" w:color="auto"/>
              <w:right w:val="single" w:sz="4" w:space="0" w:color="auto"/>
            </w:tcBorders>
            <w:shd w:val="clear" w:color="auto" w:fill="auto"/>
            <w:vAlign w:val="center"/>
            <w:hideMark/>
          </w:tcPr>
          <w:p w14:paraId="78E7ABFB"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1BE8FE4" w14:textId="77777777" w:rsidR="00B32520" w:rsidRDefault="00B32520" w:rsidP="00D44517">
            <w:pPr>
              <w:spacing w:after="0" w:line="240" w:lineRule="auto"/>
              <w:jc w:val="both"/>
              <w:rPr>
                <w:rFonts w:ascii="Candara" w:eastAsia="Times New Roman" w:hAnsi="Candara" w:cs="Times New Roman"/>
                <w:b/>
                <w:bCs/>
                <w:i/>
                <w:iCs/>
                <w:sz w:val="18"/>
                <w:lang w:eastAsia="es-MX"/>
              </w:rPr>
            </w:pPr>
          </w:p>
          <w:p w14:paraId="6ABDC6B9" w14:textId="7767BCAF"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D7DA1D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B7826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4611E768"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37E759A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9F05F4" w14:paraId="48CF9A22" w14:textId="77777777" w:rsidTr="009626E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66FB623"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6AB261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EE053B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EF8386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994FC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4B95E573"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50903F0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9F05F4" w14:paraId="1FDF7654" w14:textId="77777777" w:rsidTr="009626E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DDF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48683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47D28F6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3D4F7E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363DD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57EE5510"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6D4234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9F05F4" w14:paraId="14068AC0" w14:textId="77777777" w:rsidTr="009626E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445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089C0F"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r w:rsidRPr="0058456C">
              <w:rPr>
                <w:rFonts w:ascii="Candara" w:eastAsia="Times New Roman" w:hAnsi="Candara" w:cs="Times New Roman"/>
                <w:b/>
                <w:bCs/>
                <w:i/>
                <w:iCs/>
                <w:sz w:val="18"/>
                <w:lang w:eastAsia="es-MX"/>
              </w:rPr>
              <w:t xml:space="preserve">Fracción VIII </w:t>
            </w:r>
            <w:r w:rsidRPr="0058456C">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3C57D3FA"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6BE036" w14:textId="77777777" w:rsidR="00C00A1F" w:rsidRPr="0058456C" w:rsidRDefault="00C00A1F" w:rsidP="00A43D49">
            <w:pPr>
              <w:jc w:val="center"/>
              <w:rPr>
                <w:rFonts w:ascii="Candara" w:hAnsi="Candara"/>
                <w:sz w:val="18"/>
                <w:szCs w:val="18"/>
              </w:rPr>
            </w:pPr>
            <w:r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85288C" w14:textId="77777777" w:rsidR="00C00A1F" w:rsidRPr="0058456C" w:rsidRDefault="00D550A0" w:rsidP="00E9516E">
            <w:pPr>
              <w:spacing w:after="0" w:line="240" w:lineRule="auto"/>
              <w:jc w:val="both"/>
              <w:rPr>
                <w:rFonts w:ascii="Candara" w:eastAsia="Times New Roman" w:hAnsi="Candara" w:cs="Times New Roman"/>
                <w:sz w:val="18"/>
                <w:lang w:eastAsia="es-MX"/>
              </w:rPr>
            </w:pPr>
            <w:r w:rsidRPr="0058456C">
              <w:rPr>
                <w:rFonts w:ascii="Candara" w:eastAsia="Times New Roman" w:hAnsi="Candara" w:cs="Times New Roman"/>
                <w:sz w:val="18"/>
                <w:lang w:eastAsia="es-MX"/>
              </w:rPr>
              <w:t xml:space="preserve">Derivado de la modificación a los </w:t>
            </w:r>
            <w:r w:rsidR="00387AF3" w:rsidRPr="0058456C">
              <w:rPr>
                <w:rFonts w:ascii="Candara" w:eastAsia="Times New Roman" w:hAnsi="Candara" w:cs="Times New Roman"/>
                <w:sz w:val="18"/>
                <w:lang w:eastAsia="es-MX"/>
              </w:rPr>
              <w:t>L</w:t>
            </w:r>
            <w:r w:rsidRPr="0058456C">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58456C">
              <w:rPr>
                <w:rFonts w:ascii="Candara" w:eastAsia="Times New Roman" w:hAnsi="Candara" w:cs="Times New Roman"/>
                <w:sz w:val="18"/>
                <w:lang w:eastAsia="es-MX"/>
              </w:rPr>
              <w:t>por acuerdo CONAI/SNT/ACUERDO/EXT01-05/11/2020-03 publicado el 28 de diciembre de 2020.</w:t>
            </w:r>
          </w:p>
        </w:tc>
        <w:tc>
          <w:tcPr>
            <w:tcW w:w="1842" w:type="dxa"/>
            <w:tcBorders>
              <w:top w:val="single" w:sz="4" w:space="0" w:color="auto"/>
              <w:left w:val="nil"/>
              <w:bottom w:val="single" w:sz="4" w:space="0" w:color="auto"/>
              <w:right w:val="single" w:sz="4" w:space="0" w:color="auto"/>
            </w:tcBorders>
            <w:vAlign w:val="center"/>
          </w:tcPr>
          <w:p w14:paraId="30714DCA" w14:textId="77777777" w:rsidR="00C00A1F" w:rsidRPr="0058456C" w:rsidRDefault="000035B0" w:rsidP="00750F25">
            <w:pPr>
              <w:spacing w:after="0" w:line="240" w:lineRule="auto"/>
              <w:rPr>
                <w:rFonts w:ascii="Candara" w:eastAsia="Times New Roman" w:hAnsi="Candara" w:cs="Times New Roman"/>
                <w:sz w:val="18"/>
                <w:lang w:eastAsia="es-MX"/>
              </w:rPr>
            </w:pPr>
            <w:r w:rsidRPr="0058456C">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05C20A70" w14:textId="77777777" w:rsidR="00C00A1F" w:rsidRPr="0058456C"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8</w:t>
            </w:r>
            <w:r w:rsidR="006F2CDE" w:rsidRPr="0058456C">
              <w:rPr>
                <w:rFonts w:ascii="Candara" w:eastAsia="Times New Roman" w:hAnsi="Candara" w:cs="Times New Roman"/>
                <w:bCs/>
                <w:sz w:val="18"/>
                <w:szCs w:val="18"/>
                <w:lang w:val="en-US" w:eastAsia="es-MX"/>
              </w:rPr>
              <w:t>a</w:t>
            </w:r>
            <w:r w:rsidRPr="0058456C">
              <w:rPr>
                <w:rFonts w:ascii="Candara" w:eastAsia="Times New Roman" w:hAnsi="Candara" w:cs="Times New Roman"/>
                <w:bCs/>
                <w:sz w:val="18"/>
                <w:szCs w:val="18"/>
                <w:lang w:val="en-US" w:eastAsia="es-MX"/>
              </w:rPr>
              <w:t xml:space="preserve"> LGT_Art_70_Fr_VIII</w:t>
            </w:r>
          </w:p>
          <w:p w14:paraId="00172C2E" w14:textId="77777777" w:rsidR="006F2CDE" w:rsidRPr="0058456C"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8b LGT_Art_70_Fr_VIII</w:t>
            </w:r>
          </w:p>
        </w:tc>
      </w:tr>
      <w:tr w:rsidR="009877BA" w:rsidRPr="009F05F4" w14:paraId="25E00167" w14:textId="77777777" w:rsidTr="009626E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976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D0181B" w14:textId="77777777" w:rsidR="00B32520" w:rsidRDefault="00B32520" w:rsidP="00D44517">
            <w:pPr>
              <w:spacing w:after="0" w:line="240" w:lineRule="auto"/>
              <w:jc w:val="both"/>
              <w:rPr>
                <w:rFonts w:ascii="Candara" w:eastAsia="Times New Roman" w:hAnsi="Candara" w:cs="Times New Roman"/>
                <w:b/>
                <w:bCs/>
                <w:i/>
                <w:iCs/>
                <w:sz w:val="18"/>
                <w:lang w:eastAsia="es-MX"/>
              </w:rPr>
            </w:pPr>
          </w:p>
          <w:p w14:paraId="238E45FF" w14:textId="66A303A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2420076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BC8C3F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13F5B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8C62C7E"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65A5D4C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9F05F4" w14:paraId="2C23E09F" w14:textId="77777777" w:rsidTr="009626E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879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F39588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5606A36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B7E7F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4A82A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5683735F"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0BEDE585"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408AE94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9F05F4" w14:paraId="7E9C686B" w14:textId="77777777" w:rsidTr="009626E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047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50EE6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37D6762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7E96D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6EBC68"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842" w:type="dxa"/>
            <w:tcBorders>
              <w:top w:val="single" w:sz="4" w:space="0" w:color="auto"/>
              <w:left w:val="nil"/>
              <w:bottom w:val="single" w:sz="4" w:space="0" w:color="auto"/>
              <w:right w:val="single" w:sz="4" w:space="0" w:color="auto"/>
            </w:tcBorders>
            <w:vAlign w:val="center"/>
          </w:tcPr>
          <w:p w14:paraId="5B3EC1FD"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11A4E97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9F05F4" w14:paraId="0A95BD9F" w14:textId="77777777" w:rsidTr="009626E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BEF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ACFF6F2"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r w:rsidRPr="0058456C">
              <w:rPr>
                <w:rFonts w:ascii="Candara" w:eastAsia="Times New Roman" w:hAnsi="Candara" w:cs="Times New Roman"/>
                <w:b/>
                <w:bCs/>
                <w:i/>
                <w:iCs/>
                <w:sz w:val="18"/>
                <w:lang w:eastAsia="es-MX"/>
              </w:rPr>
              <w:t xml:space="preserve">Fracción XII </w:t>
            </w:r>
            <w:r w:rsidRPr="0058456C">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5741821F"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29C1CC" w14:textId="77777777" w:rsidR="00C00A1F" w:rsidRPr="0058456C" w:rsidRDefault="00387AF3" w:rsidP="0058456C">
            <w:pPr>
              <w:jc w:val="center"/>
              <w:rPr>
                <w:rFonts w:ascii="Candara" w:hAnsi="Candara"/>
                <w:sz w:val="18"/>
                <w:szCs w:val="18"/>
              </w:rPr>
            </w:pPr>
            <w:r w:rsidRPr="0058456C">
              <w:rPr>
                <w:rFonts w:ascii="Candara" w:hAnsi="Candara"/>
                <w:sz w:val="18"/>
                <w:szCs w:val="18"/>
              </w:rPr>
              <w:t xml:space="preserve"> </w:t>
            </w:r>
            <w:r w:rsidR="006F2CDE" w:rsidRPr="0058456C">
              <w:rPr>
                <w:rFonts w:ascii="Candara" w:hAnsi="Candara"/>
                <w:sz w:val="18"/>
                <w:szCs w:val="18"/>
              </w:rPr>
              <w:t xml:space="preserve"> </w:t>
            </w:r>
            <w:r w:rsidR="00C00A1F"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FC5D1D" w14:textId="77777777" w:rsidR="00C00A1F" w:rsidRPr="0058456C" w:rsidRDefault="00C00A1F" w:rsidP="00D550A0">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578D0F9B" w14:textId="77777777" w:rsidR="0058456C" w:rsidRPr="0058456C" w:rsidRDefault="0058456C" w:rsidP="0058456C">
            <w:pPr>
              <w:spacing w:after="0" w:line="240" w:lineRule="auto"/>
              <w:rPr>
                <w:rFonts w:ascii="Candara" w:eastAsia="Times New Roman" w:hAnsi="Candara"/>
                <w:sz w:val="20"/>
                <w:lang w:eastAsia="es-MX"/>
              </w:rPr>
            </w:pPr>
            <w:r w:rsidRPr="0058456C">
              <w:rPr>
                <w:rFonts w:ascii="Candara" w:eastAsia="Times New Roman" w:hAnsi="Candara"/>
                <w:sz w:val="20"/>
                <w:lang w:eastAsia="es-MX"/>
              </w:rPr>
              <w:t>Enlace</w:t>
            </w:r>
          </w:p>
          <w:p w14:paraId="599C80A1" w14:textId="77777777" w:rsidR="00C00A1F" w:rsidRPr="0058456C" w:rsidRDefault="0058456C" w:rsidP="0058456C">
            <w:pPr>
              <w:spacing w:after="0" w:line="240" w:lineRule="auto"/>
              <w:rPr>
                <w:rFonts w:ascii="Candara" w:eastAsia="Times New Roman" w:hAnsi="Candara" w:cs="Times New Roman"/>
                <w:sz w:val="18"/>
                <w:lang w:eastAsia="es-MX"/>
              </w:rPr>
            </w:pPr>
            <w:r w:rsidRPr="0058456C">
              <w:rPr>
                <w:rFonts w:ascii="Candara" w:eastAsia="Times New Roman" w:hAnsi="Candara"/>
                <w:sz w:val="20"/>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63FF79BA" w14:textId="77777777" w:rsidR="00C00A1F" w:rsidRPr="0058456C" w:rsidRDefault="00E9516E" w:rsidP="00E9516E">
            <w:pPr>
              <w:spacing w:after="0" w:line="240" w:lineRule="auto"/>
              <w:jc w:val="both"/>
              <w:rPr>
                <w:rFonts w:ascii="Candara" w:eastAsia="Times New Roman" w:hAnsi="Candara" w:cs="Times New Roman"/>
                <w:bCs/>
                <w:sz w:val="18"/>
                <w:szCs w:val="18"/>
                <w:lang w:val="en-US" w:eastAsia="es-MX"/>
              </w:rPr>
            </w:pPr>
            <w:r w:rsidRPr="0058456C">
              <w:rPr>
                <w:rFonts w:ascii="Candara" w:eastAsia="Times New Roman" w:hAnsi="Candara" w:cs="Times New Roman"/>
                <w:bCs/>
                <w:sz w:val="18"/>
                <w:szCs w:val="18"/>
                <w:lang w:val="en-US" w:eastAsia="es-MX"/>
              </w:rPr>
              <w:t xml:space="preserve">El </w:t>
            </w: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12 LGT_Art_70_Fr_XII</w:t>
            </w:r>
          </w:p>
          <w:p w14:paraId="5AEDBB39" w14:textId="77777777" w:rsidR="00E9516E" w:rsidRPr="0058456C" w:rsidRDefault="00E9516E" w:rsidP="00E9516E">
            <w:pPr>
              <w:spacing w:after="0" w:line="240" w:lineRule="auto"/>
              <w:jc w:val="both"/>
              <w:rPr>
                <w:rFonts w:ascii="Candara" w:eastAsia="Times New Roman" w:hAnsi="Candara" w:cs="Times New Roman"/>
                <w:bCs/>
                <w:sz w:val="18"/>
                <w:szCs w:val="18"/>
                <w:lang w:val="en-US" w:eastAsia="es-MX"/>
              </w:rPr>
            </w:pPr>
          </w:p>
          <w:p w14:paraId="6D344DB3" w14:textId="77777777" w:rsidR="00E9516E" w:rsidRPr="0058456C"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9F05F4" w14:paraId="1151F2F5" w14:textId="77777777" w:rsidTr="009626E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3E5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9BCD8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2828393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27BAE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3A64D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483C8BE3" w14:textId="77777777" w:rsidR="00C00A1F" w:rsidRPr="009877BA" w:rsidRDefault="00DD72F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55CF6B3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9F05F4" w14:paraId="504C47B1" w14:textId="77777777" w:rsidTr="009626E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54C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DB43D6"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r w:rsidRPr="0058456C">
              <w:rPr>
                <w:rFonts w:ascii="Candara" w:eastAsia="Times New Roman" w:hAnsi="Candara" w:cs="Times New Roman"/>
                <w:b/>
                <w:bCs/>
                <w:i/>
                <w:iCs/>
                <w:sz w:val="18"/>
                <w:lang w:eastAsia="es-MX"/>
              </w:rPr>
              <w:t xml:space="preserve">Fracción XIV </w:t>
            </w:r>
            <w:r w:rsidRPr="0058456C">
              <w:rPr>
                <w:rFonts w:ascii="Candara" w:eastAsia="Times New Roman" w:hAnsi="Candara" w:cs="Times New Roman"/>
                <w:i/>
                <w:iCs/>
                <w:sz w:val="18"/>
                <w:lang w:eastAsia="es-MX"/>
              </w:rPr>
              <w:t>Las convocatorias a concursos para ocupar cargos públicos y los resultados de los mismos;</w:t>
            </w:r>
          </w:p>
          <w:p w14:paraId="0EC65804"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A2B3AE3" w14:textId="77777777" w:rsidR="00C00A1F" w:rsidRPr="0058456C" w:rsidRDefault="00387AF3" w:rsidP="00D97458">
            <w:pPr>
              <w:jc w:val="center"/>
              <w:rPr>
                <w:rFonts w:ascii="Candara" w:hAnsi="Candara"/>
                <w:sz w:val="18"/>
                <w:szCs w:val="18"/>
              </w:rPr>
            </w:pPr>
            <w:r w:rsidRPr="0058456C">
              <w:rPr>
                <w:rFonts w:ascii="Candara" w:hAnsi="Candara"/>
                <w:sz w:val="18"/>
                <w:szCs w:val="18"/>
              </w:rPr>
              <w:t xml:space="preserve">No </w:t>
            </w:r>
            <w:r w:rsidR="006F2CDE" w:rsidRPr="0058456C">
              <w:rPr>
                <w:rFonts w:ascii="Candara" w:hAnsi="Candara"/>
                <w:sz w:val="18"/>
                <w:szCs w:val="18"/>
              </w:rPr>
              <w:t xml:space="preserve"> </w:t>
            </w:r>
            <w:r w:rsidR="00C00A1F"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7F0177" w14:textId="77777777" w:rsidR="00C00A1F" w:rsidRPr="0058456C" w:rsidRDefault="00D64E17" w:rsidP="00D64E17">
            <w:pPr>
              <w:spacing w:after="0" w:line="240" w:lineRule="auto"/>
              <w:jc w:val="both"/>
              <w:rPr>
                <w:rFonts w:ascii="Candara" w:eastAsia="Times New Roman" w:hAnsi="Candara" w:cs="Times New Roman"/>
                <w:sz w:val="18"/>
                <w:lang w:eastAsia="es-MX"/>
              </w:rPr>
            </w:pPr>
            <w:r w:rsidRPr="0058456C">
              <w:rPr>
                <w:rFonts w:ascii="Candara" w:eastAsia="Times New Roman" w:hAnsi="Candara" w:cs="Times New Roman"/>
                <w:sz w:val="18"/>
                <w:lang w:eastAsia="es-MX"/>
              </w:rPr>
              <w:t xml:space="preserve">El </w:t>
            </w:r>
            <w:r w:rsidR="001D3E14" w:rsidRPr="0058456C">
              <w:rPr>
                <w:rFonts w:ascii="Candara" w:eastAsia="Times New Roman" w:hAnsi="Candara" w:cs="Times New Roman"/>
                <w:sz w:val="18"/>
                <w:szCs w:val="18"/>
                <w:lang w:eastAsia="es-MX"/>
              </w:rPr>
              <w:t>Formato 14 LGT_Art_70_Fr_XIV</w:t>
            </w:r>
            <w:r w:rsidR="001D3E14" w:rsidRPr="0058456C">
              <w:rPr>
                <w:rFonts w:ascii="Candara" w:eastAsia="Times New Roman" w:hAnsi="Candara" w:cs="Times New Roman"/>
                <w:sz w:val="18"/>
                <w:lang w:eastAsia="es-MX"/>
              </w:rPr>
              <w:t xml:space="preserve"> </w:t>
            </w:r>
            <w:r w:rsidRPr="0058456C">
              <w:rPr>
                <w:rFonts w:ascii="Candara" w:eastAsia="Times New Roman" w:hAnsi="Candara" w:cs="Times New Roman"/>
                <w:sz w:val="18"/>
                <w:lang w:eastAsia="es-MX"/>
              </w:rPr>
              <w:t xml:space="preserve">es aplicable </w:t>
            </w:r>
            <w:r w:rsidR="006F2CDE" w:rsidRPr="0058456C">
              <w:rPr>
                <w:rFonts w:ascii="Candara" w:eastAsia="Times New Roman" w:hAnsi="Candara" w:cs="Times New Roman"/>
                <w:sz w:val="18"/>
                <w:lang w:eastAsia="es-MX"/>
              </w:rPr>
              <w:t>a la Secretaría de Administración</w:t>
            </w:r>
            <w:r w:rsidR="00D97458" w:rsidRPr="0058456C">
              <w:rPr>
                <w:rFonts w:ascii="Candara" w:eastAsia="Times New Roman" w:hAnsi="Candara" w:cs="Times New Roman"/>
                <w:sz w:val="18"/>
                <w:lang w:eastAsia="es-MX"/>
              </w:rPr>
              <w:t xml:space="preserve"> en el ámbito de sus facultades competencias y funciones</w:t>
            </w:r>
            <w:r w:rsidR="001D3E14" w:rsidRPr="0058456C">
              <w:rPr>
                <w:rFonts w:ascii="Candara" w:eastAsia="Times New Roman" w:hAnsi="Candara" w:cs="Times New Roman"/>
                <w:sz w:val="18"/>
                <w:lang w:eastAsia="es-MX"/>
              </w:rPr>
              <w:t xml:space="preserve"> en términos del artículo 46 fracción I de la Ley Orgánica del Poder Ejecutivo del Estado de Oaxaca</w:t>
            </w:r>
          </w:p>
          <w:p w14:paraId="7E67F463" w14:textId="77777777" w:rsidR="0098438C" w:rsidRPr="0058456C" w:rsidRDefault="0098438C" w:rsidP="00D64E17">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5178913"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14:paraId="22F29BB6" w14:textId="77777777" w:rsidR="00E9516E" w:rsidRPr="00107A73" w:rsidRDefault="00E9516E" w:rsidP="0058456C">
            <w:pPr>
              <w:spacing w:after="0" w:line="240" w:lineRule="auto"/>
              <w:jc w:val="center"/>
              <w:rPr>
                <w:rFonts w:ascii="Candara" w:eastAsia="Times New Roman" w:hAnsi="Candara" w:cs="Times New Roman"/>
                <w:sz w:val="18"/>
                <w:szCs w:val="18"/>
                <w:highlight w:val="yellow"/>
                <w:lang w:val="en-US" w:eastAsia="es-MX"/>
              </w:rPr>
            </w:pPr>
          </w:p>
        </w:tc>
      </w:tr>
      <w:tr w:rsidR="009877BA" w:rsidRPr="009F05F4" w14:paraId="4BC1E672" w14:textId="77777777" w:rsidTr="009626E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7427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96CCD88"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r w:rsidRPr="0058456C">
              <w:rPr>
                <w:rFonts w:ascii="Candara" w:eastAsia="Times New Roman" w:hAnsi="Candara" w:cs="Times New Roman"/>
                <w:b/>
                <w:bCs/>
                <w:i/>
                <w:iCs/>
                <w:sz w:val="18"/>
                <w:lang w:eastAsia="es-MX"/>
              </w:rPr>
              <w:t>Fracción XV</w:t>
            </w:r>
            <w:r w:rsidR="007E104B" w:rsidRPr="0058456C">
              <w:rPr>
                <w:rFonts w:ascii="Candara" w:eastAsia="Times New Roman" w:hAnsi="Candara" w:cs="Times New Roman"/>
                <w:b/>
                <w:bCs/>
                <w:i/>
                <w:iCs/>
                <w:sz w:val="18"/>
                <w:lang w:eastAsia="es-MX"/>
              </w:rPr>
              <w:t xml:space="preserve"> </w:t>
            </w:r>
            <w:r w:rsidRPr="0058456C">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8456C">
              <w:rPr>
                <w:rFonts w:ascii="Candara" w:eastAsia="Times New Roman" w:hAnsi="Candara" w:cs="Times New Roman"/>
                <w:i/>
                <w:iCs/>
                <w:sz w:val="18"/>
                <w:lang w:eastAsia="es-MX"/>
              </w:rPr>
              <w:br w:type="page"/>
              <w:t>...</w:t>
            </w:r>
          </w:p>
          <w:p w14:paraId="4E15A423"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46A25D" w14:textId="77777777" w:rsidR="00C00A1F" w:rsidRPr="0058456C" w:rsidRDefault="0058456C" w:rsidP="00A43D49">
            <w:pPr>
              <w:spacing w:after="101"/>
              <w:jc w:val="center"/>
              <w:rPr>
                <w:rFonts w:ascii="Candara" w:hAnsi="Candara"/>
                <w:sz w:val="18"/>
                <w:szCs w:val="18"/>
              </w:rPr>
            </w:pPr>
            <w:r w:rsidRPr="0058456C">
              <w:rPr>
                <w:rFonts w:ascii="Candara" w:hAnsi="Candara"/>
                <w:sz w:val="18"/>
                <w:szCs w:val="18"/>
              </w:rPr>
              <w:t xml:space="preserve">No </w:t>
            </w:r>
            <w:r w:rsidR="00B72A9B"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CFA6D9" w14:textId="77777777" w:rsidR="00C00A1F" w:rsidRPr="0058456C" w:rsidRDefault="00846B05" w:rsidP="0058456C">
            <w:pPr>
              <w:spacing w:after="0" w:line="240" w:lineRule="auto"/>
              <w:jc w:val="both"/>
              <w:rPr>
                <w:rFonts w:ascii="Candara" w:eastAsia="Times New Roman" w:hAnsi="Candara" w:cs="Times New Roman"/>
                <w:sz w:val="18"/>
                <w:lang w:eastAsia="es-MX"/>
              </w:rPr>
            </w:pPr>
            <w:r w:rsidRPr="0058456C">
              <w:rPr>
                <w:rFonts w:ascii="Candara" w:eastAsia="Times New Roman" w:hAnsi="Candara" w:cs="Times New Roman"/>
                <w:sz w:val="18"/>
                <w:lang w:eastAsia="es-MX"/>
              </w:rPr>
              <w:t>De acuerdo al artículo 26 del reglamento interno de la Consejería Jurídica del Gobierno del Estado, la Dirección General de Notarías y Archivo General de Notarías,  no tiene facultades para operar programas de subsidios, estímulos  y apoyos.</w:t>
            </w:r>
          </w:p>
        </w:tc>
        <w:tc>
          <w:tcPr>
            <w:tcW w:w="1842" w:type="dxa"/>
            <w:tcBorders>
              <w:top w:val="single" w:sz="4" w:space="0" w:color="auto"/>
              <w:left w:val="nil"/>
              <w:bottom w:val="single" w:sz="4" w:space="0" w:color="auto"/>
              <w:right w:val="single" w:sz="4" w:space="0" w:color="auto"/>
            </w:tcBorders>
            <w:vAlign w:val="center"/>
          </w:tcPr>
          <w:p w14:paraId="10409D3D" w14:textId="77777777" w:rsidR="00C00A1F" w:rsidRPr="00F06C90" w:rsidRDefault="00C00A1F" w:rsidP="00750F25">
            <w:pPr>
              <w:spacing w:after="0" w:line="240" w:lineRule="auto"/>
              <w:rPr>
                <w:rFonts w:ascii="Candara" w:eastAsia="Times New Roman" w:hAnsi="Candara" w:cs="Times New Roman"/>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14:paraId="19DCEECD" w14:textId="77777777" w:rsidR="00937B23" w:rsidRPr="009F05F4" w:rsidRDefault="00937B23" w:rsidP="00A8541C">
            <w:pPr>
              <w:spacing w:after="101"/>
              <w:jc w:val="center"/>
              <w:rPr>
                <w:rFonts w:ascii="Candara" w:eastAsia="Times New Roman" w:hAnsi="Candara" w:cs="Times New Roman"/>
                <w:sz w:val="18"/>
                <w:szCs w:val="18"/>
                <w:highlight w:val="yellow"/>
                <w:lang w:val="en-US" w:eastAsia="es-MX"/>
              </w:rPr>
            </w:pPr>
          </w:p>
        </w:tc>
      </w:tr>
      <w:tr w:rsidR="009877BA" w:rsidRPr="009F05F4" w14:paraId="7826DCDA" w14:textId="77777777" w:rsidTr="009626E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713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AD2D1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EA8498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919053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EA455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973923E"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61BE3AB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59DFC21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9F05F4" w14:paraId="3B0BB426" w14:textId="77777777" w:rsidTr="009626E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7CE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90A639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4E9B2C8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0862B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BF728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99A58EC"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31523D70"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9F05F4" w14:paraId="3D1BC879" w14:textId="77777777" w:rsidTr="009626E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F41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41F6FB"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43ACEDF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324DC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10DEFA2E"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5530683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9F05F4" w14:paraId="56586FA4" w14:textId="77777777" w:rsidTr="009626E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9B6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42E4A94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93E707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4B6C779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35B6B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6AEC3BF" w14:textId="77777777" w:rsidR="00C00A1F" w:rsidRPr="009877BA" w:rsidRDefault="00B0606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Archivo General de Notarías</w:t>
            </w:r>
          </w:p>
        </w:tc>
        <w:tc>
          <w:tcPr>
            <w:tcW w:w="2977" w:type="dxa"/>
            <w:tcBorders>
              <w:top w:val="nil"/>
              <w:left w:val="single" w:sz="4" w:space="0" w:color="auto"/>
              <w:bottom w:val="single" w:sz="4" w:space="0" w:color="auto"/>
              <w:right w:val="single" w:sz="4" w:space="0" w:color="auto"/>
            </w:tcBorders>
            <w:vAlign w:val="center"/>
          </w:tcPr>
          <w:p w14:paraId="2998649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9F05F4" w14:paraId="349BE614" w14:textId="77777777" w:rsidTr="009626E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BE8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FDBDC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06648A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EFCC09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1766AD4" w14:textId="77777777" w:rsidR="00C00A1F" w:rsidRPr="009877BA" w:rsidRDefault="00B0606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Archivo General de Notarías.</w:t>
            </w:r>
          </w:p>
        </w:tc>
        <w:tc>
          <w:tcPr>
            <w:tcW w:w="2977" w:type="dxa"/>
            <w:tcBorders>
              <w:top w:val="nil"/>
              <w:left w:val="single" w:sz="4" w:space="0" w:color="auto"/>
              <w:bottom w:val="single" w:sz="4" w:space="0" w:color="auto"/>
              <w:right w:val="single" w:sz="4" w:space="0" w:color="auto"/>
            </w:tcBorders>
            <w:vAlign w:val="center"/>
          </w:tcPr>
          <w:p w14:paraId="66ED31C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9F05F4" w14:paraId="4361BD2E" w14:textId="77777777" w:rsidTr="009626E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62F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AA02F98"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r w:rsidRPr="0058456C">
              <w:rPr>
                <w:rFonts w:ascii="Candara" w:eastAsia="Times New Roman" w:hAnsi="Candara" w:cs="Times New Roman"/>
                <w:b/>
                <w:bCs/>
                <w:i/>
                <w:iCs/>
                <w:sz w:val="18"/>
                <w:lang w:eastAsia="es-MX"/>
              </w:rPr>
              <w:t xml:space="preserve">Fracción XXI </w:t>
            </w:r>
            <w:r w:rsidRPr="0058456C">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E4EB015" w14:textId="77777777" w:rsidR="00C00A1F" w:rsidRPr="0058456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BC61BFA" w14:textId="77777777" w:rsidR="00C00A1F" w:rsidRPr="0058456C" w:rsidRDefault="00C00A1F" w:rsidP="00A43D49">
            <w:pPr>
              <w:jc w:val="center"/>
              <w:rPr>
                <w:rFonts w:ascii="Candara" w:hAnsi="Candara"/>
                <w:sz w:val="18"/>
                <w:szCs w:val="18"/>
              </w:rPr>
            </w:pPr>
            <w:r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2C1385" w14:textId="77777777" w:rsidR="00D865B0" w:rsidRPr="0058456C" w:rsidRDefault="00E9516E" w:rsidP="00D865B0">
            <w:pPr>
              <w:spacing w:after="0" w:line="240" w:lineRule="auto"/>
              <w:jc w:val="both"/>
              <w:rPr>
                <w:rFonts w:ascii="Candara" w:eastAsia="Times New Roman" w:hAnsi="Candara" w:cs="Times New Roman"/>
                <w:bCs/>
                <w:sz w:val="18"/>
                <w:szCs w:val="18"/>
                <w:lang w:eastAsia="es-MX"/>
              </w:rPr>
            </w:pPr>
            <w:r w:rsidRPr="0058456C">
              <w:rPr>
                <w:rFonts w:ascii="Candara" w:eastAsia="Times New Roman" w:hAnsi="Candara" w:cs="Times New Roman"/>
                <w:bCs/>
                <w:sz w:val="18"/>
                <w:szCs w:val="18"/>
                <w:lang w:eastAsia="es-MX"/>
              </w:rPr>
              <w:t>A la Secretaría de Finanzas l</w:t>
            </w:r>
            <w:r w:rsidR="00D865B0" w:rsidRPr="0058456C">
              <w:rPr>
                <w:rFonts w:ascii="Candara" w:eastAsia="Times New Roman" w:hAnsi="Candara" w:cs="Times New Roman"/>
                <w:bCs/>
                <w:sz w:val="18"/>
                <w:szCs w:val="18"/>
                <w:lang w:eastAsia="es-MX"/>
              </w:rPr>
              <w:t>e corresponde le son aplicables los formatos:</w:t>
            </w:r>
          </w:p>
          <w:p w14:paraId="37F5BD05" w14:textId="77777777" w:rsidR="00D865B0" w:rsidRPr="0058456C"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21a LGT_Art_70_Fr_XXI</w:t>
            </w:r>
          </w:p>
          <w:p w14:paraId="69612B47" w14:textId="77777777" w:rsidR="00D865B0" w:rsidRPr="0058456C"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21b LGT_Art_70_Fr_XXI</w:t>
            </w:r>
          </w:p>
          <w:p w14:paraId="4FC6210D" w14:textId="77777777" w:rsidR="00D865B0" w:rsidRPr="0058456C"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21c LGT_Art_70_Fr_XXI </w:t>
            </w:r>
          </w:p>
          <w:p w14:paraId="7EEEDCE4" w14:textId="77777777" w:rsidR="00C00A1F" w:rsidRPr="0058456C" w:rsidRDefault="00F06C90" w:rsidP="00D865B0">
            <w:pPr>
              <w:spacing w:after="0" w:line="240" w:lineRule="auto"/>
              <w:jc w:val="both"/>
              <w:rPr>
                <w:rFonts w:ascii="Candara" w:eastAsia="Times New Roman" w:hAnsi="Candara" w:cs="Times New Roman"/>
                <w:sz w:val="18"/>
                <w:lang w:eastAsia="es-MX"/>
              </w:rPr>
            </w:pPr>
            <w:r w:rsidRPr="0058456C">
              <w:rPr>
                <w:rFonts w:ascii="Candara" w:eastAsia="Times New Roman" w:hAnsi="Candara" w:cs="Times New Roman"/>
                <w:sz w:val="18"/>
                <w:lang w:eastAsia="es-MX"/>
              </w:rPr>
              <w:t>en términos del artículo 45 de la Ley Orgánica del Poder Ejecutivo del Estado de Oaxaca.</w:t>
            </w:r>
          </w:p>
        </w:tc>
        <w:tc>
          <w:tcPr>
            <w:tcW w:w="1842" w:type="dxa"/>
            <w:tcBorders>
              <w:top w:val="single" w:sz="4" w:space="0" w:color="auto"/>
              <w:left w:val="nil"/>
              <w:bottom w:val="single" w:sz="4" w:space="0" w:color="auto"/>
              <w:right w:val="single" w:sz="4" w:space="0" w:color="auto"/>
            </w:tcBorders>
            <w:vAlign w:val="center"/>
          </w:tcPr>
          <w:p w14:paraId="2C9D099F" w14:textId="77777777" w:rsidR="00C00A1F" w:rsidRPr="0058456C" w:rsidRDefault="000035B0" w:rsidP="00750F25">
            <w:pPr>
              <w:spacing w:after="0" w:line="240" w:lineRule="auto"/>
              <w:rPr>
                <w:rFonts w:ascii="Candara" w:eastAsia="Times New Roman" w:hAnsi="Candara" w:cs="Times New Roman"/>
                <w:sz w:val="18"/>
                <w:lang w:eastAsia="es-MX"/>
              </w:rPr>
            </w:pPr>
            <w:r w:rsidRPr="0058456C">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1F86D6BB" w14:textId="77777777" w:rsidR="00C00A1F" w:rsidRPr="0058456C"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21a LGT_Art_70_Fr_XXI</w:t>
            </w:r>
          </w:p>
          <w:p w14:paraId="12E87FBB" w14:textId="77777777" w:rsidR="00C00A1F" w:rsidRPr="0058456C"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58456C">
              <w:rPr>
                <w:rFonts w:ascii="Candara" w:eastAsia="Times New Roman" w:hAnsi="Candara" w:cs="Times New Roman"/>
                <w:bCs/>
                <w:sz w:val="18"/>
                <w:szCs w:val="18"/>
                <w:lang w:val="en-US" w:eastAsia="es-MX"/>
              </w:rPr>
              <w:t>Formato</w:t>
            </w:r>
            <w:proofErr w:type="spellEnd"/>
            <w:r w:rsidRPr="0058456C">
              <w:rPr>
                <w:rFonts w:ascii="Candara" w:eastAsia="Times New Roman" w:hAnsi="Candara" w:cs="Times New Roman"/>
                <w:bCs/>
                <w:sz w:val="18"/>
                <w:szCs w:val="18"/>
                <w:lang w:val="en-US" w:eastAsia="es-MX"/>
              </w:rPr>
              <w:t xml:space="preserve"> 21b LGT_Art_70_Fr_XXI</w:t>
            </w:r>
          </w:p>
          <w:p w14:paraId="7C78DA75" w14:textId="77777777" w:rsidR="00C00A1F" w:rsidRPr="0058456C"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1163F3EC" w14:textId="77777777" w:rsidTr="009626E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5F2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866C60" w14:textId="77777777" w:rsidR="00C00A1F" w:rsidRPr="0058456C" w:rsidRDefault="00C00A1F" w:rsidP="00D44517">
            <w:pPr>
              <w:spacing w:after="0" w:line="240" w:lineRule="auto"/>
              <w:jc w:val="both"/>
              <w:rPr>
                <w:rFonts w:ascii="Candara" w:eastAsia="Times New Roman" w:hAnsi="Candara" w:cs="Times New Roman"/>
                <w:b/>
                <w:i/>
                <w:iCs/>
                <w:sz w:val="18"/>
                <w:lang w:eastAsia="es-MX"/>
              </w:rPr>
            </w:pPr>
            <w:r w:rsidRPr="0058456C">
              <w:rPr>
                <w:rFonts w:ascii="Candara" w:eastAsia="Times New Roman" w:hAnsi="Candara" w:cs="Times New Roman"/>
                <w:b/>
                <w:bCs/>
                <w:i/>
                <w:iCs/>
                <w:sz w:val="18"/>
                <w:lang w:eastAsia="es-MX"/>
              </w:rPr>
              <w:t xml:space="preserve">Fracción XXII </w:t>
            </w:r>
            <w:r w:rsidRPr="0058456C">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CF89FD3" w14:textId="77777777" w:rsidR="00C00A1F" w:rsidRPr="0058456C" w:rsidRDefault="006F2CDE" w:rsidP="00A43D49">
            <w:pPr>
              <w:jc w:val="center"/>
              <w:rPr>
                <w:rFonts w:ascii="Candara" w:hAnsi="Candara"/>
                <w:sz w:val="18"/>
                <w:szCs w:val="18"/>
              </w:rPr>
            </w:pPr>
            <w:r w:rsidRPr="0058456C">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E7CCA62" w14:textId="77777777" w:rsidR="00B32520" w:rsidRDefault="00B32520" w:rsidP="00387AF3">
            <w:pPr>
              <w:spacing w:after="0" w:line="240" w:lineRule="auto"/>
              <w:jc w:val="both"/>
              <w:rPr>
                <w:rFonts w:ascii="Candara" w:eastAsia="Times New Roman" w:hAnsi="Candara"/>
                <w:sz w:val="18"/>
                <w:szCs w:val="18"/>
                <w:lang w:eastAsia="es-MX"/>
              </w:rPr>
            </w:pPr>
          </w:p>
          <w:p w14:paraId="791852B7" w14:textId="48396FA4" w:rsidR="0098438C" w:rsidRPr="0058456C" w:rsidRDefault="00E766B8" w:rsidP="00387AF3">
            <w:pPr>
              <w:spacing w:after="0" w:line="240" w:lineRule="auto"/>
              <w:jc w:val="both"/>
              <w:rPr>
                <w:rFonts w:ascii="Candara" w:eastAsia="Times New Roman" w:hAnsi="Candara" w:cs="Times New Roman"/>
                <w:b/>
                <w:sz w:val="18"/>
                <w:lang w:eastAsia="es-MX"/>
              </w:rPr>
            </w:pPr>
            <w:r w:rsidRPr="0058456C">
              <w:rPr>
                <w:rFonts w:ascii="Candara" w:eastAsia="Times New Roman" w:hAnsi="Candara"/>
                <w:sz w:val="18"/>
                <w:szCs w:val="18"/>
                <w:lang w:eastAsia="es-MX"/>
              </w:rPr>
              <w:t>Esta fracción s</w:t>
            </w:r>
            <w:r w:rsidR="00C00A1F" w:rsidRPr="0058456C">
              <w:rPr>
                <w:rFonts w:ascii="Candara" w:eastAsia="Times New Roman" w:hAnsi="Candara"/>
                <w:sz w:val="18"/>
                <w:szCs w:val="18"/>
                <w:lang w:eastAsia="es-MX"/>
              </w:rPr>
              <w:t xml:space="preserve">olo aplica a la Secretaría de Finanzas </w:t>
            </w:r>
            <w:r w:rsidRPr="0058456C">
              <w:rPr>
                <w:rFonts w:ascii="Candara" w:eastAsia="Times New Roman" w:hAnsi="Candara"/>
                <w:sz w:val="18"/>
                <w:szCs w:val="18"/>
                <w:lang w:eastAsia="es-MX"/>
              </w:rPr>
              <w:t xml:space="preserve">en términos del </w:t>
            </w:r>
            <w:r w:rsidR="00387AF3" w:rsidRPr="0058456C">
              <w:rPr>
                <w:rFonts w:ascii="Candara" w:eastAsia="Times New Roman" w:hAnsi="Candara"/>
                <w:sz w:val="18"/>
                <w:szCs w:val="18"/>
                <w:lang w:eastAsia="es-MX"/>
              </w:rPr>
              <w:t xml:space="preserve">artículo 12 penúltimo párrafo de la </w:t>
            </w:r>
            <w:r w:rsidR="00387AF3" w:rsidRPr="0058456C">
              <w:rPr>
                <w:rFonts w:ascii="Candara" w:eastAsia="Times New Roman" w:hAnsi="Candara"/>
                <w:b/>
                <w:sz w:val="18"/>
                <w:szCs w:val="18"/>
                <w:lang w:eastAsia="es-MX"/>
              </w:rPr>
              <w:t>Ley de Deuda Pu</w:t>
            </w:r>
            <w:r w:rsidR="002709B0" w:rsidRPr="0058456C">
              <w:rPr>
                <w:rFonts w:ascii="Candara" w:eastAsia="Times New Roman" w:hAnsi="Candara"/>
                <w:b/>
                <w:sz w:val="18"/>
                <w:szCs w:val="18"/>
                <w:lang w:eastAsia="es-MX"/>
              </w:rPr>
              <w:t>blica para el Estado de Oaxaca</w:t>
            </w:r>
            <w:r w:rsidR="002709B0" w:rsidRPr="0058456C">
              <w:rPr>
                <w:rFonts w:ascii="Candara" w:eastAsia="Times New Roman" w:hAnsi="Candara"/>
                <w:sz w:val="18"/>
                <w:szCs w:val="18"/>
                <w:lang w:eastAsia="es-MX"/>
              </w:rPr>
              <w:t>.</w:t>
            </w:r>
          </w:p>
        </w:tc>
        <w:tc>
          <w:tcPr>
            <w:tcW w:w="1842" w:type="dxa"/>
            <w:tcBorders>
              <w:top w:val="single" w:sz="4" w:space="0" w:color="auto"/>
              <w:left w:val="nil"/>
              <w:bottom w:val="single" w:sz="4" w:space="0" w:color="auto"/>
              <w:right w:val="single" w:sz="4" w:space="0" w:color="auto"/>
            </w:tcBorders>
            <w:vAlign w:val="center"/>
          </w:tcPr>
          <w:p w14:paraId="352A3A5B"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14:paraId="300D82E9"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9F05F4" w14:paraId="70C35104" w14:textId="77777777" w:rsidTr="009626EC">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15EF4"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DF495A6"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B1DE76F"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4456E8"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40A359" w14:textId="77777777" w:rsidR="00B32520" w:rsidRDefault="00B32520" w:rsidP="002709B0">
            <w:pPr>
              <w:spacing w:after="0" w:line="240" w:lineRule="auto"/>
              <w:jc w:val="center"/>
              <w:rPr>
                <w:rFonts w:ascii="Candara" w:eastAsia="Times New Roman" w:hAnsi="Candara" w:cs="Times New Roman"/>
                <w:sz w:val="18"/>
                <w:lang w:val="en-US" w:eastAsia="es-MX"/>
              </w:rPr>
            </w:pPr>
          </w:p>
          <w:p w14:paraId="5959CC93" w14:textId="77C740CE" w:rsidR="002709B0" w:rsidRPr="00F06C90" w:rsidRDefault="00AA6EEF" w:rsidP="00B3252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r w:rsidR="002709B0" w:rsidRPr="002709B0">
              <w:rPr>
                <w:rFonts w:ascii="Candara" w:eastAsia="Times New Roman" w:hAnsi="Candara" w:cs="Times New Roman"/>
                <w:sz w:val="18"/>
                <w:lang w:val="en-US" w:eastAsia="es-MX"/>
              </w:rPr>
              <w:t xml:space="preserve">, </w:t>
            </w:r>
            <w:proofErr w:type="spellStart"/>
            <w:r w:rsidR="002709B0">
              <w:rPr>
                <w:rFonts w:ascii="Candara" w:eastAsia="Times New Roman" w:hAnsi="Candara" w:cs="Times New Roman"/>
                <w:bCs/>
                <w:sz w:val="18"/>
                <w:szCs w:val="18"/>
                <w:lang w:val="en-US" w:eastAsia="es-MX"/>
              </w:rPr>
              <w:t>f</w:t>
            </w:r>
            <w:r w:rsidR="002709B0" w:rsidRPr="00F06C90">
              <w:rPr>
                <w:rFonts w:ascii="Candara" w:eastAsia="Times New Roman" w:hAnsi="Candara" w:cs="Times New Roman"/>
                <w:bCs/>
                <w:sz w:val="18"/>
                <w:szCs w:val="18"/>
                <w:lang w:val="en-US" w:eastAsia="es-MX"/>
              </w:rPr>
              <w:t>ormato</w:t>
            </w:r>
            <w:proofErr w:type="spellEnd"/>
            <w:r w:rsidR="002709B0" w:rsidRPr="00F06C90">
              <w:rPr>
                <w:rFonts w:ascii="Candara" w:eastAsia="Times New Roman" w:hAnsi="Candara" w:cs="Times New Roman"/>
                <w:bCs/>
                <w:sz w:val="18"/>
                <w:szCs w:val="18"/>
                <w:lang w:val="en-US" w:eastAsia="es-MX"/>
              </w:rPr>
              <w:t xml:space="preserve"> 23b LGT_Art_70_Fr_XXIII</w:t>
            </w:r>
            <w:r w:rsidR="002709B0">
              <w:rPr>
                <w:rFonts w:ascii="Candara" w:eastAsia="Times New Roman" w:hAnsi="Candara" w:cs="Times New Roman"/>
                <w:bCs/>
                <w:sz w:val="18"/>
                <w:szCs w:val="18"/>
                <w:lang w:val="en-US" w:eastAsia="es-MX"/>
              </w:rPr>
              <w:t>,</w:t>
            </w:r>
          </w:p>
          <w:p w14:paraId="650A136B"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E97DEEA" w14:textId="77777777" w:rsidR="005543C8" w:rsidRPr="00644921" w:rsidRDefault="005543C8" w:rsidP="005543C8">
            <w:pPr>
              <w:spacing w:after="0" w:line="240" w:lineRule="auto"/>
              <w:rPr>
                <w:rFonts w:ascii="Candara" w:eastAsia="Times New Roman" w:hAnsi="Candara"/>
                <w:sz w:val="18"/>
                <w:lang w:eastAsia="es-MX"/>
              </w:rPr>
            </w:pPr>
            <w:r w:rsidRPr="00644921">
              <w:rPr>
                <w:rFonts w:ascii="Candara" w:eastAsia="Times New Roman" w:hAnsi="Candara"/>
                <w:sz w:val="18"/>
                <w:lang w:eastAsia="es-MX"/>
              </w:rPr>
              <w:t>Enlace</w:t>
            </w:r>
          </w:p>
          <w:p w14:paraId="334F9831" w14:textId="77777777" w:rsidR="00F421E8" w:rsidRPr="00F06C90" w:rsidRDefault="005543C8" w:rsidP="005543C8">
            <w:pPr>
              <w:spacing w:after="0" w:line="240" w:lineRule="auto"/>
              <w:rPr>
                <w:rFonts w:ascii="Candara" w:eastAsia="Times New Roman" w:hAnsi="Candara" w:cs="Times New Roman"/>
                <w:sz w:val="18"/>
                <w:lang w:eastAsia="es-MX"/>
              </w:rPr>
            </w:pPr>
            <w:r w:rsidRPr="00644921">
              <w:rPr>
                <w:rFonts w:ascii="Candara" w:eastAsia="Times New Roman" w:hAnsi="Candara"/>
                <w:sz w:val="18"/>
                <w:lang w:eastAsia="es-MX"/>
              </w:rPr>
              <w:t>Administrativo</w:t>
            </w:r>
          </w:p>
        </w:tc>
        <w:tc>
          <w:tcPr>
            <w:tcW w:w="2977" w:type="dxa"/>
            <w:tcBorders>
              <w:top w:val="nil"/>
              <w:left w:val="single" w:sz="4" w:space="0" w:color="auto"/>
              <w:bottom w:val="single" w:sz="4" w:space="0" w:color="auto"/>
              <w:right w:val="single" w:sz="4" w:space="0" w:color="auto"/>
            </w:tcBorders>
            <w:shd w:val="clear" w:color="auto" w:fill="auto"/>
            <w:vAlign w:val="center"/>
          </w:tcPr>
          <w:p w14:paraId="0F8E59D5"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63190589"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51F64BB5"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9F05F4" w14:paraId="1260EECF" w14:textId="77777777" w:rsidTr="009626E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806BC"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F70C93"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6AA38AD"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4CED1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61302D39" w14:textId="77777777" w:rsidR="00F421E8"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1043C172"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1D1DC6F6" w14:textId="77777777" w:rsidTr="009626E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3E1D"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7999E2" w14:textId="77777777" w:rsidR="00C00A1F" w:rsidRPr="0058456C" w:rsidRDefault="00C00A1F" w:rsidP="00D44517">
            <w:pPr>
              <w:spacing w:after="0" w:line="240" w:lineRule="auto"/>
              <w:jc w:val="both"/>
              <w:rPr>
                <w:rFonts w:ascii="Candara" w:eastAsia="Times New Roman" w:hAnsi="Candara" w:cs="Times New Roman"/>
                <w:b/>
                <w:i/>
                <w:iCs/>
                <w:sz w:val="18"/>
                <w:lang w:eastAsia="es-MX"/>
              </w:rPr>
            </w:pPr>
            <w:r w:rsidRPr="0058456C">
              <w:rPr>
                <w:rFonts w:ascii="Candara" w:eastAsia="Times New Roman" w:hAnsi="Candara" w:cs="Times New Roman"/>
                <w:b/>
                <w:bCs/>
                <w:i/>
                <w:iCs/>
                <w:sz w:val="18"/>
                <w:lang w:eastAsia="es-MX"/>
              </w:rPr>
              <w:t xml:space="preserve">Fracción XXV </w:t>
            </w:r>
            <w:r w:rsidRPr="0058456C">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911212F" w14:textId="77777777" w:rsidR="00C00A1F" w:rsidRPr="0058456C" w:rsidRDefault="00BF62E3" w:rsidP="00A43D49">
            <w:pPr>
              <w:jc w:val="center"/>
              <w:rPr>
                <w:rFonts w:ascii="Candara" w:hAnsi="Candara"/>
                <w:sz w:val="18"/>
                <w:szCs w:val="18"/>
              </w:rPr>
            </w:pPr>
            <w:r w:rsidRPr="0058456C">
              <w:rPr>
                <w:rFonts w:ascii="Candara" w:hAnsi="Candara"/>
                <w:sz w:val="18"/>
                <w:szCs w:val="18"/>
              </w:rPr>
              <w:t xml:space="preserve">No </w:t>
            </w:r>
            <w:r w:rsidR="00C00A1F" w:rsidRPr="0058456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32D6C0" w14:textId="77777777" w:rsidR="0098438C" w:rsidRPr="0058456C" w:rsidRDefault="00677F47" w:rsidP="00677F47">
            <w:pPr>
              <w:spacing w:after="0" w:line="240" w:lineRule="auto"/>
              <w:jc w:val="both"/>
              <w:rPr>
                <w:rFonts w:ascii="Candara" w:eastAsia="Times New Roman" w:hAnsi="Candara" w:cs="Times New Roman"/>
                <w:sz w:val="18"/>
                <w:lang w:eastAsia="es-MX"/>
              </w:rPr>
            </w:pPr>
            <w:r w:rsidRPr="0058456C">
              <w:rPr>
                <w:rFonts w:ascii="Candara" w:eastAsia="Times New Roman" w:hAnsi="Candara" w:cs="Times New Roman"/>
                <w:sz w:val="18"/>
                <w:lang w:eastAsia="es-MX"/>
              </w:rPr>
              <w:t>E</w:t>
            </w:r>
            <w:r w:rsidR="00BF62E3" w:rsidRPr="0058456C">
              <w:rPr>
                <w:rFonts w:ascii="Candara" w:eastAsia="Times New Roman" w:hAnsi="Candara" w:cs="Times New Roman"/>
                <w:sz w:val="18"/>
                <w:lang w:eastAsia="es-MX"/>
              </w:rPr>
              <w:t xml:space="preserve">l formato </w:t>
            </w:r>
            <w:r w:rsidR="00BF62E3" w:rsidRPr="0058456C">
              <w:rPr>
                <w:rFonts w:ascii="Candara" w:eastAsia="Times New Roman" w:hAnsi="Candara" w:cs="Times New Roman"/>
                <w:sz w:val="18"/>
                <w:szCs w:val="18"/>
                <w:lang w:eastAsia="es-MX"/>
              </w:rPr>
              <w:t>25 LGT_Art_70_Fr_XXV</w:t>
            </w:r>
            <w:r w:rsidR="00BF62E3" w:rsidRPr="0058456C">
              <w:rPr>
                <w:rFonts w:ascii="Candara" w:eastAsia="Times New Roman" w:hAnsi="Candara" w:cs="Times New Roman"/>
                <w:sz w:val="18"/>
                <w:lang w:eastAsia="es-MX"/>
              </w:rPr>
              <w:t xml:space="preserve"> </w:t>
            </w:r>
            <w:r w:rsidRPr="0058456C">
              <w:rPr>
                <w:rFonts w:ascii="Candara" w:eastAsia="Times New Roman" w:hAnsi="Candara" w:cs="Times New Roman"/>
                <w:sz w:val="18"/>
                <w:lang w:eastAsia="es-MX"/>
              </w:rPr>
              <w:t>solo</w:t>
            </w:r>
            <w:r w:rsidR="00BF62E3" w:rsidRPr="0058456C">
              <w:rPr>
                <w:rFonts w:ascii="Candara" w:eastAsia="Times New Roman" w:hAnsi="Candara" w:cs="Times New Roman"/>
                <w:sz w:val="18"/>
                <w:lang w:eastAsia="es-MX"/>
              </w:rPr>
              <w:t xml:space="preserve"> es aplicable a la Secretaría de Finanzas</w:t>
            </w:r>
            <w:r w:rsidR="00F06C90" w:rsidRPr="0058456C">
              <w:rPr>
                <w:rFonts w:ascii="Candara" w:eastAsia="Times New Roman" w:hAnsi="Candara" w:cs="Times New Roman"/>
                <w:sz w:val="18"/>
                <w:lang w:eastAsia="es-MX"/>
              </w:rPr>
              <w:t xml:space="preserve"> en términos del artículo 45 de la Ley Orgánica del Poder Ejecutivo del Estado de Oaxaca</w:t>
            </w:r>
            <w:r w:rsidR="00BF62E3" w:rsidRPr="0058456C">
              <w:rPr>
                <w:rFonts w:ascii="Candara" w:eastAsia="Times New Roman" w:hAnsi="Candara" w:cs="Times New Roman"/>
                <w:sz w:val="18"/>
                <w:lang w:eastAsia="es-MX"/>
              </w:rPr>
              <w:t>.</w:t>
            </w:r>
          </w:p>
        </w:tc>
        <w:tc>
          <w:tcPr>
            <w:tcW w:w="1842" w:type="dxa"/>
            <w:tcBorders>
              <w:top w:val="single" w:sz="4" w:space="0" w:color="auto"/>
              <w:left w:val="nil"/>
              <w:bottom w:val="single" w:sz="4" w:space="0" w:color="auto"/>
              <w:right w:val="single" w:sz="4" w:space="0" w:color="auto"/>
            </w:tcBorders>
            <w:vAlign w:val="center"/>
          </w:tcPr>
          <w:p w14:paraId="566552F3"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14:paraId="082C0DE5"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9F05F4" w14:paraId="4839A3E6" w14:textId="77777777" w:rsidTr="009626E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8AC2"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E60193"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4D76116"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B4461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FF088B7"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842" w:type="dxa"/>
            <w:tcBorders>
              <w:top w:val="single" w:sz="4" w:space="0" w:color="auto"/>
              <w:left w:val="nil"/>
              <w:bottom w:val="single" w:sz="4" w:space="0" w:color="auto"/>
              <w:right w:val="single" w:sz="4" w:space="0" w:color="auto"/>
            </w:tcBorders>
            <w:vAlign w:val="center"/>
          </w:tcPr>
          <w:p w14:paraId="19B9911A" w14:textId="77777777" w:rsidR="00F421E8"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7F0043E5"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9877BA" w:rsidRPr="009F05F4" w14:paraId="548D4154" w14:textId="77777777" w:rsidTr="009626E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18432" w14:textId="77777777" w:rsidR="00C00A1F" w:rsidRPr="00BC49FA" w:rsidRDefault="00C00A1F" w:rsidP="00F74F9A">
            <w:pPr>
              <w:spacing w:after="0" w:line="240" w:lineRule="auto"/>
              <w:rPr>
                <w:rFonts w:ascii="Candara" w:eastAsia="Times New Roman" w:hAnsi="Candara" w:cs="Times New Roman"/>
                <w:i/>
                <w:iCs/>
                <w:sz w:val="18"/>
                <w:lang w:eastAsia="es-MX"/>
              </w:rPr>
            </w:pPr>
            <w:r w:rsidRPr="00BC49FA">
              <w:rPr>
                <w:rFonts w:ascii="Candara" w:eastAsia="Times New Roman" w:hAnsi="Candara" w:cs="Times New Roman"/>
                <w:b/>
                <w:bCs/>
                <w:i/>
                <w:iCs/>
                <w:sz w:val="18"/>
                <w:lang w:eastAsia="es-MX"/>
              </w:rPr>
              <w:t>Artículo 70</w:t>
            </w:r>
            <w:r w:rsidRPr="00BC49FA">
              <w:rPr>
                <w:rFonts w:ascii="Candara" w:eastAsia="Times New Roman" w:hAnsi="Candara" w:cs="Times New Roman"/>
                <w:b/>
                <w:bCs/>
                <w:i/>
                <w:iCs/>
                <w:sz w:val="18"/>
                <w:lang w:eastAsia="es-MX"/>
              </w:rPr>
              <w:br/>
            </w:r>
            <w:r w:rsidRPr="00BC49F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49639B" w14:textId="77777777" w:rsidR="00C00A1F" w:rsidRPr="00BC49FA" w:rsidRDefault="00C00A1F" w:rsidP="00D44517">
            <w:pPr>
              <w:spacing w:after="0" w:line="240" w:lineRule="auto"/>
              <w:jc w:val="both"/>
              <w:rPr>
                <w:rFonts w:ascii="Candara" w:eastAsia="Times New Roman" w:hAnsi="Candara" w:cs="Times New Roman"/>
                <w:i/>
                <w:iCs/>
                <w:sz w:val="18"/>
                <w:lang w:eastAsia="es-MX"/>
              </w:rPr>
            </w:pPr>
            <w:r w:rsidRPr="00BC49FA">
              <w:rPr>
                <w:rFonts w:ascii="Candara" w:eastAsia="Times New Roman" w:hAnsi="Candara" w:cs="Times New Roman"/>
                <w:b/>
                <w:bCs/>
                <w:i/>
                <w:iCs/>
                <w:sz w:val="18"/>
                <w:lang w:eastAsia="es-MX"/>
              </w:rPr>
              <w:t xml:space="preserve">Fracción XXVII </w:t>
            </w:r>
            <w:r w:rsidRPr="00BC49F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7A7F0B4B" w14:textId="77777777" w:rsidR="00C00A1F" w:rsidRPr="00BC49FA" w:rsidRDefault="009F05F4" w:rsidP="00A43D49">
            <w:pPr>
              <w:jc w:val="center"/>
              <w:rPr>
                <w:rFonts w:ascii="Candara" w:hAnsi="Candara"/>
                <w:sz w:val="18"/>
                <w:szCs w:val="18"/>
              </w:rPr>
            </w:pPr>
            <w:r w:rsidRPr="00BC49F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E14237" w14:textId="77777777" w:rsidR="00C00A1F" w:rsidRPr="00BC49FA" w:rsidRDefault="00C00A1F" w:rsidP="009F05F4">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3AB62F7E" w14:textId="77777777" w:rsidR="00C00A1F" w:rsidRPr="00BC49FA" w:rsidRDefault="00B06067" w:rsidP="00750F25">
            <w:pPr>
              <w:spacing w:after="0" w:line="240" w:lineRule="auto"/>
              <w:rPr>
                <w:rFonts w:ascii="Candara" w:eastAsia="Times New Roman" w:hAnsi="Candara" w:cs="Times New Roman"/>
                <w:sz w:val="18"/>
                <w:lang w:eastAsia="es-MX"/>
              </w:rPr>
            </w:pPr>
            <w:r w:rsidRPr="00BC49FA">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7A48C3D2" w14:textId="77777777" w:rsidR="00C00A1F" w:rsidRPr="00BC49FA" w:rsidRDefault="00C00A1F" w:rsidP="00A8541C">
            <w:pPr>
              <w:spacing w:after="101"/>
              <w:jc w:val="center"/>
              <w:rPr>
                <w:rFonts w:ascii="Candara" w:eastAsia="Times New Roman" w:hAnsi="Candara" w:cs="Times New Roman"/>
                <w:sz w:val="18"/>
                <w:szCs w:val="18"/>
                <w:lang w:val="en-US" w:eastAsia="es-MX"/>
              </w:rPr>
            </w:pPr>
            <w:proofErr w:type="spellStart"/>
            <w:r w:rsidRPr="00BC49FA">
              <w:rPr>
                <w:rFonts w:ascii="Candara" w:eastAsia="Times New Roman" w:hAnsi="Candara" w:cs="Times New Roman"/>
                <w:bCs/>
                <w:sz w:val="18"/>
                <w:szCs w:val="18"/>
                <w:lang w:val="en-US" w:eastAsia="es-MX"/>
              </w:rPr>
              <w:t>Formato</w:t>
            </w:r>
            <w:proofErr w:type="spellEnd"/>
            <w:r w:rsidRPr="00BC49FA">
              <w:rPr>
                <w:rFonts w:ascii="Candara" w:eastAsia="Times New Roman" w:hAnsi="Candara" w:cs="Times New Roman"/>
                <w:bCs/>
                <w:sz w:val="18"/>
                <w:szCs w:val="18"/>
                <w:lang w:val="en-US" w:eastAsia="es-MX"/>
              </w:rPr>
              <w:t xml:space="preserve"> 27 LGT_Art_70_Fr_XXVII</w:t>
            </w:r>
          </w:p>
        </w:tc>
      </w:tr>
      <w:tr w:rsidR="009877BA" w:rsidRPr="009F05F4" w14:paraId="2CAECAF2" w14:textId="77777777" w:rsidTr="009626E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1F0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90428D" w14:textId="77777777"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5B005479" w14:textId="77777777" w:rsidR="00B32520" w:rsidRDefault="00B32520" w:rsidP="00D44517">
            <w:pPr>
              <w:spacing w:after="0" w:line="240" w:lineRule="auto"/>
              <w:jc w:val="both"/>
              <w:rPr>
                <w:rFonts w:ascii="Candara" w:eastAsia="Times New Roman" w:hAnsi="Candara" w:cs="Times New Roman"/>
                <w:i/>
                <w:iCs/>
                <w:sz w:val="18"/>
                <w:lang w:eastAsia="es-MX"/>
              </w:rPr>
            </w:pPr>
          </w:p>
          <w:p w14:paraId="6FC01B11" w14:textId="77777777" w:rsidR="00B32520" w:rsidRDefault="00B32520" w:rsidP="00D44517">
            <w:pPr>
              <w:spacing w:after="0" w:line="240" w:lineRule="auto"/>
              <w:jc w:val="both"/>
              <w:rPr>
                <w:rFonts w:ascii="Candara" w:eastAsia="Times New Roman" w:hAnsi="Candara" w:cs="Times New Roman"/>
                <w:i/>
                <w:iCs/>
                <w:sz w:val="18"/>
                <w:lang w:eastAsia="es-MX"/>
              </w:rPr>
            </w:pPr>
          </w:p>
          <w:p w14:paraId="67838F35" w14:textId="36B5991F" w:rsidR="00B32520" w:rsidRPr="009877BA" w:rsidRDefault="00B32520"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19D68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47863C" w14:textId="77777777" w:rsidR="00C00A1F" w:rsidRPr="009877BA" w:rsidRDefault="00846B05" w:rsidP="00846B05">
            <w:pPr>
              <w:spacing w:after="0" w:line="240" w:lineRule="auto"/>
              <w:rPr>
                <w:rFonts w:ascii="Candara" w:eastAsia="Times New Roman" w:hAnsi="Candara" w:cs="Times New Roman"/>
                <w:sz w:val="18"/>
                <w:lang w:eastAsia="es-MX"/>
              </w:rPr>
            </w:pPr>
            <w:r w:rsidRPr="00846B05">
              <w:rPr>
                <w:rFonts w:ascii="Candara" w:eastAsia="Times New Roman" w:hAnsi="Candara" w:cs="Times New Roman"/>
                <w:sz w:val="18"/>
                <w:lang w:eastAsia="es-MX"/>
              </w:rPr>
              <w:t>El Sujeto Obligado Dirección General de Notarías y Archivo</w:t>
            </w:r>
            <w:r>
              <w:rPr>
                <w:rFonts w:ascii="Candara" w:eastAsia="Times New Roman" w:hAnsi="Candara" w:cs="Times New Roman"/>
                <w:sz w:val="18"/>
                <w:lang w:eastAsia="es-MX"/>
              </w:rPr>
              <w:t xml:space="preserve"> General de Notarías, no realiza</w:t>
            </w:r>
            <w:r w:rsidRPr="00846B05">
              <w:rPr>
                <w:rFonts w:ascii="Candara" w:eastAsia="Times New Roman" w:hAnsi="Candara" w:cs="Times New Roman"/>
                <w:sz w:val="18"/>
                <w:lang w:eastAsia="es-MX"/>
              </w:rPr>
              <w:t xml:space="preserve"> adjudicaciones, invitaciones o licitaciones </w:t>
            </w:r>
            <w:r>
              <w:rPr>
                <w:rFonts w:ascii="Candara" w:eastAsia="Times New Roman" w:hAnsi="Candara" w:cs="Times New Roman"/>
                <w:sz w:val="18"/>
                <w:lang w:eastAsia="es-MX"/>
              </w:rPr>
              <w:t xml:space="preserve">por lo que </w:t>
            </w:r>
            <w:r w:rsidRPr="00846B05">
              <w:rPr>
                <w:rFonts w:ascii="Candara" w:eastAsia="Times New Roman" w:hAnsi="Candara" w:cs="Times New Roman"/>
                <w:sz w:val="18"/>
                <w:lang w:eastAsia="es-MX"/>
              </w:rPr>
              <w:t>se deja  en blanco los recuadros correspondientes.</w:t>
            </w:r>
          </w:p>
        </w:tc>
        <w:tc>
          <w:tcPr>
            <w:tcW w:w="1842" w:type="dxa"/>
            <w:tcBorders>
              <w:top w:val="single" w:sz="4" w:space="0" w:color="auto"/>
              <w:left w:val="nil"/>
              <w:bottom w:val="single" w:sz="4" w:space="0" w:color="auto"/>
              <w:right w:val="single" w:sz="4" w:space="0" w:color="auto"/>
            </w:tcBorders>
            <w:vAlign w:val="center"/>
          </w:tcPr>
          <w:p w14:paraId="09F55E14" w14:textId="77777777" w:rsidR="00E70ABB" w:rsidRPr="00AC1752" w:rsidRDefault="00E70ABB" w:rsidP="00E70ABB">
            <w:pPr>
              <w:spacing w:after="0" w:line="240" w:lineRule="auto"/>
              <w:rPr>
                <w:rFonts w:ascii="Candara" w:eastAsia="Times New Roman" w:hAnsi="Candara"/>
                <w:sz w:val="20"/>
                <w:lang w:eastAsia="es-MX"/>
              </w:rPr>
            </w:pPr>
            <w:r w:rsidRPr="00AC1752">
              <w:rPr>
                <w:rFonts w:ascii="Candara" w:eastAsia="Times New Roman" w:hAnsi="Candara"/>
                <w:sz w:val="20"/>
                <w:lang w:eastAsia="es-MX"/>
              </w:rPr>
              <w:t>Enlace</w:t>
            </w:r>
          </w:p>
          <w:p w14:paraId="2526D42C" w14:textId="77777777" w:rsidR="00C00A1F" w:rsidRPr="009877BA" w:rsidRDefault="00E70ABB" w:rsidP="00E70ABB">
            <w:pPr>
              <w:spacing w:after="0" w:line="240" w:lineRule="auto"/>
              <w:rPr>
                <w:rFonts w:ascii="Candara" w:eastAsia="Times New Roman" w:hAnsi="Candara" w:cs="Times New Roman"/>
                <w:sz w:val="18"/>
                <w:lang w:eastAsia="es-MX"/>
              </w:rPr>
            </w:pPr>
            <w:r w:rsidRPr="00AC1752">
              <w:rPr>
                <w:rFonts w:ascii="Candara" w:eastAsia="Times New Roman" w:hAnsi="Candara"/>
                <w:sz w:val="20"/>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5DA66A9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5453C4B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9F05F4" w14:paraId="24E25565" w14:textId="77777777" w:rsidTr="009626E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C624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44339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0B7CC96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4662A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2044A240"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0411407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9F05F4" w14:paraId="35773B66" w14:textId="77777777" w:rsidTr="009626E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C07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75FF31" w14:textId="77777777" w:rsidR="00B32520" w:rsidRDefault="00B32520" w:rsidP="00A8541C">
            <w:pPr>
              <w:spacing w:after="0" w:line="240" w:lineRule="auto"/>
              <w:jc w:val="both"/>
              <w:rPr>
                <w:rFonts w:ascii="Candara" w:eastAsia="Times New Roman" w:hAnsi="Candara" w:cs="Times New Roman"/>
                <w:b/>
                <w:bCs/>
                <w:i/>
                <w:iCs/>
                <w:sz w:val="18"/>
                <w:lang w:eastAsia="es-MX"/>
              </w:rPr>
            </w:pPr>
          </w:p>
          <w:p w14:paraId="10CE2E42" w14:textId="37DB4F1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50D16714"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C6C4096" w14:textId="77777777" w:rsidR="00F421E8" w:rsidRPr="009877BA" w:rsidRDefault="00F421E8" w:rsidP="00E70ABB">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2FF6778F" w14:textId="77777777" w:rsidR="00E70ABB" w:rsidRPr="00AC1752" w:rsidRDefault="00E70ABB" w:rsidP="00E70ABB">
            <w:pPr>
              <w:spacing w:after="0" w:line="240" w:lineRule="auto"/>
              <w:rPr>
                <w:rFonts w:ascii="Candara" w:eastAsia="Times New Roman" w:hAnsi="Candara"/>
                <w:sz w:val="20"/>
                <w:lang w:eastAsia="es-MX"/>
              </w:rPr>
            </w:pPr>
            <w:r w:rsidRPr="00AC1752">
              <w:rPr>
                <w:rFonts w:ascii="Candara" w:eastAsia="Times New Roman" w:hAnsi="Candara"/>
                <w:sz w:val="20"/>
                <w:lang w:eastAsia="es-MX"/>
              </w:rPr>
              <w:t>Enlace</w:t>
            </w:r>
          </w:p>
          <w:p w14:paraId="1D558437" w14:textId="77777777" w:rsidR="00F421E8" w:rsidRPr="009877BA" w:rsidRDefault="00E70ABB" w:rsidP="00E70ABB">
            <w:pPr>
              <w:spacing w:after="0" w:line="240" w:lineRule="auto"/>
              <w:rPr>
                <w:rFonts w:ascii="Candara" w:eastAsia="Times New Roman" w:hAnsi="Candara" w:cs="Times New Roman"/>
                <w:sz w:val="18"/>
                <w:lang w:eastAsia="es-MX"/>
              </w:rPr>
            </w:pPr>
            <w:r w:rsidRPr="00AC1752">
              <w:rPr>
                <w:rFonts w:ascii="Candara" w:eastAsia="Times New Roman" w:hAnsi="Candara"/>
                <w:sz w:val="20"/>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74BDEE98"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9F05F4" w14:paraId="06A1088D" w14:textId="77777777" w:rsidTr="009626E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8D6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F357A0"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6075593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ED30E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67A1383"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General de Notarias y Archivo General de Notarías.</w:t>
            </w:r>
          </w:p>
        </w:tc>
        <w:tc>
          <w:tcPr>
            <w:tcW w:w="2977" w:type="dxa"/>
            <w:tcBorders>
              <w:top w:val="nil"/>
              <w:left w:val="single" w:sz="4" w:space="0" w:color="auto"/>
              <w:bottom w:val="single" w:sz="4" w:space="0" w:color="auto"/>
              <w:right w:val="single" w:sz="4" w:space="0" w:color="auto"/>
            </w:tcBorders>
            <w:vAlign w:val="center"/>
          </w:tcPr>
          <w:p w14:paraId="444B839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20054E7E"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9F05F4" w14:paraId="0D261C85" w14:textId="77777777" w:rsidTr="009626E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B55A"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A273D6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1E6A532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040F3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66C8EFAC" w14:textId="77777777" w:rsidR="00E70ABB" w:rsidRPr="00B71F9F" w:rsidRDefault="00E70ABB" w:rsidP="00E70ABB">
            <w:pPr>
              <w:spacing w:after="0" w:line="240" w:lineRule="auto"/>
              <w:rPr>
                <w:rFonts w:ascii="Candara" w:eastAsia="Times New Roman" w:hAnsi="Candara"/>
                <w:sz w:val="18"/>
                <w:lang w:eastAsia="es-MX"/>
              </w:rPr>
            </w:pPr>
            <w:r w:rsidRPr="00B71F9F">
              <w:rPr>
                <w:rFonts w:ascii="Candara" w:eastAsia="Times New Roman" w:hAnsi="Candara"/>
                <w:sz w:val="18"/>
                <w:lang w:eastAsia="es-MX"/>
              </w:rPr>
              <w:t>Enlace</w:t>
            </w:r>
          </w:p>
          <w:p w14:paraId="459F7DF7" w14:textId="77777777" w:rsidR="00C00A1F" w:rsidRPr="009877BA" w:rsidRDefault="00E70ABB" w:rsidP="00E70ABB">
            <w:pPr>
              <w:spacing w:after="0" w:line="240" w:lineRule="auto"/>
              <w:rPr>
                <w:rFonts w:ascii="Candara" w:eastAsia="Times New Roman" w:hAnsi="Candara" w:cs="Times New Roman"/>
                <w:sz w:val="18"/>
                <w:lang w:eastAsia="es-MX"/>
              </w:rPr>
            </w:pPr>
            <w:r w:rsidRPr="00B71F9F">
              <w:rPr>
                <w:rFonts w:ascii="Candara" w:eastAsia="Times New Roman" w:hAnsi="Candara"/>
                <w:sz w:val="18"/>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12B0367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9F05F4" w14:paraId="2B2F57B7" w14:textId="77777777" w:rsidTr="009626E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0D10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7FF50D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8CDC99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BA514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5BCD2B4B"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6902CAE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9F05F4" w14:paraId="6C536B22" w14:textId="77777777" w:rsidTr="009626E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BFC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7D126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0337B13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97575E"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6AFF5B55"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615FC6D3"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325B806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7B5A54B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537029F9"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1107124C"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842" w:type="dxa"/>
            <w:tcBorders>
              <w:top w:val="single" w:sz="4" w:space="0" w:color="auto"/>
              <w:left w:val="nil"/>
              <w:bottom w:val="single" w:sz="4" w:space="0" w:color="auto"/>
              <w:right w:val="single" w:sz="4" w:space="0" w:color="auto"/>
            </w:tcBorders>
            <w:vAlign w:val="center"/>
          </w:tcPr>
          <w:p w14:paraId="5755A31B" w14:textId="77777777" w:rsidR="005543C8" w:rsidRPr="00B71F9F" w:rsidRDefault="005543C8" w:rsidP="005543C8">
            <w:pPr>
              <w:spacing w:after="0" w:line="240" w:lineRule="auto"/>
              <w:rPr>
                <w:rFonts w:ascii="Candara" w:eastAsia="Times New Roman" w:hAnsi="Candara"/>
                <w:sz w:val="18"/>
                <w:lang w:eastAsia="es-MX"/>
              </w:rPr>
            </w:pPr>
            <w:r w:rsidRPr="00B71F9F">
              <w:rPr>
                <w:rFonts w:ascii="Candara" w:eastAsia="Times New Roman" w:hAnsi="Candara"/>
                <w:sz w:val="18"/>
                <w:lang w:eastAsia="es-MX"/>
              </w:rPr>
              <w:t>Enlace</w:t>
            </w:r>
          </w:p>
          <w:p w14:paraId="0B5F372D" w14:textId="77777777" w:rsidR="00C00A1F" w:rsidRPr="009877BA" w:rsidRDefault="005543C8" w:rsidP="005543C8">
            <w:pPr>
              <w:spacing w:after="0" w:line="240" w:lineRule="auto"/>
              <w:rPr>
                <w:rFonts w:ascii="Candara" w:eastAsia="Times New Roman" w:hAnsi="Candara" w:cs="Times New Roman"/>
                <w:sz w:val="18"/>
                <w:lang w:eastAsia="es-MX"/>
              </w:rPr>
            </w:pPr>
            <w:r w:rsidRPr="00B71F9F">
              <w:rPr>
                <w:rFonts w:ascii="Candara" w:eastAsia="Times New Roman" w:hAnsi="Candara"/>
                <w:sz w:val="18"/>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5ED4703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16E1068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51C3629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4FAB4CD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79AFE79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F05F4" w14:paraId="72294989" w14:textId="77777777" w:rsidTr="009626E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DFE0"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2FD547" w14:textId="77777777" w:rsidR="003009C3"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14:paraId="69239872" w14:textId="77777777" w:rsidR="00B32520" w:rsidRDefault="00B32520" w:rsidP="00D44517">
            <w:pPr>
              <w:spacing w:after="0" w:line="240" w:lineRule="auto"/>
              <w:jc w:val="both"/>
              <w:rPr>
                <w:rFonts w:ascii="Candara" w:eastAsia="Times New Roman" w:hAnsi="Candara" w:cs="Times New Roman"/>
                <w:i/>
                <w:iCs/>
                <w:sz w:val="18"/>
                <w:lang w:eastAsia="es-MX"/>
              </w:rPr>
            </w:pPr>
          </w:p>
          <w:p w14:paraId="287CF685" w14:textId="77777777" w:rsidR="00B32520" w:rsidRDefault="00B32520" w:rsidP="00D44517">
            <w:pPr>
              <w:spacing w:after="0" w:line="240" w:lineRule="auto"/>
              <w:jc w:val="both"/>
              <w:rPr>
                <w:rFonts w:ascii="Candara" w:eastAsia="Times New Roman" w:hAnsi="Candara" w:cs="Times New Roman"/>
                <w:i/>
                <w:iCs/>
                <w:sz w:val="18"/>
                <w:lang w:eastAsia="es-MX"/>
              </w:rPr>
            </w:pPr>
          </w:p>
          <w:p w14:paraId="15367D34" w14:textId="159C4E85" w:rsidR="00B32520" w:rsidRPr="009877BA" w:rsidRDefault="00B32520"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66DEBC9"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FB6B31"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454C033A"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842" w:type="dxa"/>
            <w:tcBorders>
              <w:top w:val="single" w:sz="4" w:space="0" w:color="auto"/>
              <w:left w:val="nil"/>
              <w:bottom w:val="single" w:sz="4" w:space="0" w:color="auto"/>
              <w:right w:val="single" w:sz="4" w:space="0" w:color="auto"/>
            </w:tcBorders>
            <w:vAlign w:val="center"/>
          </w:tcPr>
          <w:p w14:paraId="1024AC67" w14:textId="77777777" w:rsidR="003009C3"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69F6A735"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36799A82"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9F05F4" w14:paraId="2B2CCE2C" w14:textId="77777777" w:rsidTr="009626E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049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778CB1"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C5D1D7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4157A5"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842" w:type="dxa"/>
            <w:tcBorders>
              <w:top w:val="single" w:sz="4" w:space="0" w:color="auto"/>
              <w:left w:val="nil"/>
              <w:bottom w:val="single" w:sz="4" w:space="0" w:color="auto"/>
              <w:right w:val="single" w:sz="4" w:space="0" w:color="auto"/>
            </w:tcBorders>
            <w:vAlign w:val="center"/>
          </w:tcPr>
          <w:p w14:paraId="54CC2BDB" w14:textId="77777777" w:rsidR="00C00A1F"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37BB655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9F05F4" w14:paraId="41589AFF" w14:textId="77777777" w:rsidTr="009626E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2D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58289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5D19F2C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84D3D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4DBF43AE" w14:textId="77777777" w:rsidR="00C00A1F" w:rsidRPr="009877BA" w:rsidRDefault="0097689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Función Notarial</w:t>
            </w:r>
          </w:p>
        </w:tc>
        <w:tc>
          <w:tcPr>
            <w:tcW w:w="2977" w:type="dxa"/>
            <w:tcBorders>
              <w:top w:val="nil"/>
              <w:left w:val="single" w:sz="4" w:space="0" w:color="auto"/>
              <w:bottom w:val="single" w:sz="4" w:space="0" w:color="auto"/>
              <w:right w:val="single" w:sz="4" w:space="0" w:color="auto"/>
            </w:tcBorders>
            <w:vAlign w:val="center"/>
          </w:tcPr>
          <w:p w14:paraId="3D9457F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7F0015FE"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9F05F4" w14:paraId="2B92D9F2" w14:textId="77777777" w:rsidTr="009626E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0D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103C056" w14:textId="77777777" w:rsidR="00C00A1F" w:rsidRPr="00E70ABB" w:rsidRDefault="00C00A1F" w:rsidP="00B813DC">
            <w:pPr>
              <w:spacing w:after="0" w:line="240" w:lineRule="auto"/>
              <w:jc w:val="both"/>
              <w:rPr>
                <w:rFonts w:ascii="Candara" w:eastAsia="Times New Roman" w:hAnsi="Candara" w:cs="Times New Roman"/>
                <w:i/>
                <w:iCs/>
                <w:sz w:val="18"/>
                <w:lang w:eastAsia="es-MX"/>
              </w:rPr>
            </w:pPr>
            <w:r w:rsidRPr="00E70ABB">
              <w:rPr>
                <w:rFonts w:ascii="Candara" w:eastAsia="Times New Roman" w:hAnsi="Candara" w:cs="Times New Roman"/>
                <w:b/>
                <w:bCs/>
                <w:i/>
                <w:iCs/>
                <w:sz w:val="18"/>
                <w:lang w:eastAsia="es-MX"/>
              </w:rPr>
              <w:t xml:space="preserve">Fracción XXXVIII </w:t>
            </w:r>
            <w:r w:rsidRPr="00E70ABB">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77F67031" w14:textId="77777777" w:rsidR="00C00A1F" w:rsidRPr="00E70ABB" w:rsidRDefault="00E70ABB" w:rsidP="00A43D49">
            <w:pPr>
              <w:jc w:val="center"/>
              <w:rPr>
                <w:rFonts w:ascii="Candara" w:hAnsi="Candara"/>
                <w:sz w:val="18"/>
                <w:szCs w:val="18"/>
              </w:rPr>
            </w:pPr>
            <w:r>
              <w:rPr>
                <w:rFonts w:ascii="Candara" w:hAnsi="Candara"/>
                <w:sz w:val="18"/>
                <w:szCs w:val="18"/>
              </w:rPr>
              <w:t xml:space="preserve">No </w:t>
            </w:r>
            <w:r w:rsidR="00C00A1F" w:rsidRPr="00E70ABB">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3AF68B" w14:textId="77777777" w:rsidR="00C00A1F" w:rsidRDefault="00050E3D" w:rsidP="005A0269">
            <w:pPr>
              <w:spacing w:after="0" w:line="240" w:lineRule="auto"/>
              <w:jc w:val="both"/>
              <w:rPr>
                <w:rFonts w:ascii="Candara" w:eastAsia="Times New Roman" w:hAnsi="Candara" w:cs="Times New Roman"/>
                <w:sz w:val="18"/>
                <w:lang w:eastAsia="es-MX"/>
              </w:rPr>
            </w:pPr>
            <w:r w:rsidRPr="00050E3D">
              <w:rPr>
                <w:rFonts w:ascii="Candara" w:eastAsia="Times New Roman" w:hAnsi="Candara" w:cs="Times New Roman"/>
                <w:sz w:val="18"/>
                <w:lang w:eastAsia="es-MX"/>
              </w:rPr>
              <w:t>El sujeto obligado Dirección General de Notarias y Archivo General de Notarias, no tiene la facultad de condonar créditos fiscales; le corresponde a la Secretaria de Finanzas según el artículo 45 de la Ley Orgánica del Poder Ejecutivo del Estado de Oaxaca.</w:t>
            </w:r>
          </w:p>
          <w:p w14:paraId="25111E52" w14:textId="77777777" w:rsidR="00050E3D" w:rsidRPr="006A0974" w:rsidRDefault="00050E3D" w:rsidP="005A0269">
            <w:pPr>
              <w:spacing w:after="0" w:line="240" w:lineRule="auto"/>
              <w:jc w:val="both"/>
              <w:rPr>
                <w:rFonts w:ascii="Candara" w:eastAsia="Times New Roman" w:hAnsi="Candara" w:cs="Times New Roman"/>
                <w:sz w:val="18"/>
                <w:highlight w:val="yellow"/>
                <w:lang w:eastAsia="es-MX"/>
              </w:rPr>
            </w:pPr>
            <w:r w:rsidRPr="00050E3D">
              <w:rPr>
                <w:rFonts w:ascii="Candara" w:eastAsia="Times New Roman" w:hAnsi="Candara" w:cs="Times New Roman"/>
                <w:sz w:val="18"/>
                <w:lang w:eastAsia="es-MX"/>
              </w:rPr>
              <w:t xml:space="preserve">El sujeto Obligado Dirección General de Notarías y Archivo General de Notarías, no ofrece </w:t>
            </w:r>
            <w:r w:rsidR="00E70ABB" w:rsidRPr="00050E3D">
              <w:rPr>
                <w:rFonts w:ascii="Candara" w:eastAsia="Times New Roman" w:hAnsi="Candara" w:cs="Times New Roman"/>
                <w:sz w:val="18"/>
                <w:lang w:eastAsia="es-MX"/>
              </w:rPr>
              <w:t>ningún</w:t>
            </w:r>
            <w:r w:rsidRPr="00050E3D">
              <w:rPr>
                <w:rFonts w:ascii="Candara" w:eastAsia="Times New Roman" w:hAnsi="Candara" w:cs="Times New Roman"/>
                <w:sz w:val="18"/>
                <w:lang w:eastAsia="es-MX"/>
              </w:rPr>
              <w:t xml:space="preserve"> programa adicional a los servicios que ofrece al público en forma diaria.</w:t>
            </w:r>
          </w:p>
        </w:tc>
        <w:tc>
          <w:tcPr>
            <w:tcW w:w="1842" w:type="dxa"/>
            <w:tcBorders>
              <w:top w:val="single" w:sz="4" w:space="0" w:color="auto"/>
              <w:left w:val="nil"/>
              <w:bottom w:val="single" w:sz="4" w:space="0" w:color="auto"/>
              <w:right w:val="single" w:sz="4" w:space="0" w:color="auto"/>
            </w:tcBorders>
            <w:vAlign w:val="center"/>
          </w:tcPr>
          <w:p w14:paraId="1CC4F1E1" w14:textId="77777777" w:rsidR="00C00A1F" w:rsidRPr="006A0974" w:rsidRDefault="00C00A1F" w:rsidP="00750F25">
            <w:pPr>
              <w:spacing w:after="0" w:line="240" w:lineRule="auto"/>
              <w:rPr>
                <w:rFonts w:ascii="Candara" w:eastAsia="Times New Roman" w:hAnsi="Candara" w:cs="Times New Roman"/>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14:paraId="4A800028" w14:textId="77777777" w:rsidR="00C00A1F" w:rsidRPr="009F05F4" w:rsidRDefault="00C00A1F"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9F05F4" w14:paraId="3D77050E" w14:textId="77777777" w:rsidTr="009626E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E37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86422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78A541B6"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D6D80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2985F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73061CD7" w14:textId="77777777" w:rsidR="00A43D49"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nil"/>
              <w:left w:val="single" w:sz="4" w:space="0" w:color="auto"/>
              <w:bottom w:val="single" w:sz="4" w:space="0" w:color="auto"/>
              <w:right w:val="single" w:sz="4" w:space="0" w:color="auto"/>
            </w:tcBorders>
            <w:vAlign w:val="center"/>
          </w:tcPr>
          <w:p w14:paraId="4C8D4D74"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63E143F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53F938FD"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1B0C2F15"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9F05F4" w14:paraId="2EB1A02C" w14:textId="77777777" w:rsidTr="009626E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CE6B"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5409AA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A7A43A7" w14:textId="77777777" w:rsidR="00A43D49" w:rsidRPr="009877BA" w:rsidRDefault="00E70ABB" w:rsidP="00E70ABB">
            <w:pPr>
              <w:jc w:val="center"/>
              <w:rPr>
                <w:rFonts w:ascii="Candara" w:hAnsi="Candara"/>
                <w:sz w:val="18"/>
                <w:szCs w:val="18"/>
              </w:rPr>
            </w:pPr>
            <w:r>
              <w:rPr>
                <w:rFonts w:ascii="Candara" w:hAnsi="Candara"/>
                <w:sz w:val="18"/>
                <w:szCs w:val="18"/>
              </w:rPr>
              <w:t xml:space="preserve"> </w:t>
            </w:r>
            <w:r w:rsidR="00A43D49"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603044D" w14:textId="77777777" w:rsidR="0098438C"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p w14:paraId="5F82139D" w14:textId="1B47A148" w:rsidR="00B32520" w:rsidRPr="009877BA" w:rsidRDefault="00B32520" w:rsidP="00A8541C">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1C3765D9" w14:textId="77777777" w:rsidR="00AA15C5" w:rsidRPr="00B71F9F" w:rsidRDefault="00AA15C5" w:rsidP="00AA15C5">
            <w:pPr>
              <w:spacing w:after="0" w:line="240" w:lineRule="auto"/>
              <w:rPr>
                <w:rFonts w:ascii="Candara" w:eastAsia="Times New Roman" w:hAnsi="Candara"/>
                <w:sz w:val="18"/>
                <w:lang w:eastAsia="es-MX"/>
              </w:rPr>
            </w:pPr>
            <w:r w:rsidRPr="00B71F9F">
              <w:rPr>
                <w:rFonts w:ascii="Candara" w:eastAsia="Times New Roman" w:hAnsi="Candara"/>
                <w:sz w:val="18"/>
                <w:lang w:eastAsia="es-MX"/>
              </w:rPr>
              <w:t>Enlace</w:t>
            </w:r>
          </w:p>
          <w:p w14:paraId="144AFA52" w14:textId="77777777" w:rsidR="00A43D49" w:rsidRPr="009877BA" w:rsidRDefault="00AA15C5" w:rsidP="00AA15C5">
            <w:pPr>
              <w:spacing w:after="0" w:line="240" w:lineRule="auto"/>
              <w:rPr>
                <w:rFonts w:ascii="Candara" w:eastAsia="Times New Roman" w:hAnsi="Candara" w:cs="Times New Roman"/>
                <w:sz w:val="18"/>
                <w:lang w:eastAsia="es-MX"/>
              </w:rPr>
            </w:pPr>
            <w:r w:rsidRPr="00B71F9F">
              <w:rPr>
                <w:rFonts w:ascii="Candara" w:eastAsia="Times New Roman" w:hAnsi="Candara"/>
                <w:sz w:val="18"/>
                <w:lang w:eastAsia="es-MX"/>
              </w:rPr>
              <w:t>Administrativo</w:t>
            </w:r>
          </w:p>
        </w:tc>
        <w:tc>
          <w:tcPr>
            <w:tcW w:w="2977" w:type="dxa"/>
            <w:tcBorders>
              <w:top w:val="nil"/>
              <w:left w:val="single" w:sz="4" w:space="0" w:color="auto"/>
              <w:bottom w:val="single" w:sz="4" w:space="0" w:color="auto"/>
              <w:right w:val="single" w:sz="4" w:space="0" w:color="auto"/>
            </w:tcBorders>
            <w:vAlign w:val="center"/>
          </w:tcPr>
          <w:p w14:paraId="1B71D004"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7845F414"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9F05F4" w14:paraId="18E5BBBC" w14:textId="77777777" w:rsidTr="009626E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8A0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F6E2AC5" w14:textId="77777777" w:rsidR="00A43D49" w:rsidRPr="00AA15C5" w:rsidRDefault="00A43D49" w:rsidP="00684240">
            <w:pPr>
              <w:spacing w:after="0" w:line="240" w:lineRule="auto"/>
              <w:jc w:val="both"/>
              <w:rPr>
                <w:rFonts w:ascii="Candara" w:eastAsia="Times New Roman" w:hAnsi="Candara" w:cs="Times New Roman"/>
                <w:i/>
                <w:iCs/>
                <w:sz w:val="18"/>
                <w:lang w:eastAsia="es-MX"/>
              </w:rPr>
            </w:pPr>
            <w:r w:rsidRPr="00AA15C5">
              <w:rPr>
                <w:rFonts w:ascii="Candara" w:eastAsia="Times New Roman" w:hAnsi="Candara" w:cs="Times New Roman"/>
                <w:b/>
                <w:bCs/>
                <w:i/>
                <w:iCs/>
                <w:sz w:val="18"/>
                <w:lang w:eastAsia="es-MX"/>
              </w:rPr>
              <w:t xml:space="preserve">Fracción XLI </w:t>
            </w:r>
            <w:r w:rsidRPr="00AA15C5">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406BCE10" w14:textId="77777777" w:rsidR="00A43D49" w:rsidRPr="00AA15C5" w:rsidRDefault="00AA15C5" w:rsidP="00A43D49">
            <w:pPr>
              <w:jc w:val="center"/>
              <w:rPr>
                <w:rFonts w:ascii="Candara" w:hAnsi="Candara"/>
                <w:sz w:val="18"/>
                <w:szCs w:val="18"/>
              </w:rPr>
            </w:pPr>
            <w:r w:rsidRPr="00AA15C5">
              <w:rPr>
                <w:rFonts w:ascii="Candara" w:hAnsi="Candara"/>
                <w:sz w:val="18"/>
                <w:szCs w:val="18"/>
              </w:rPr>
              <w:t xml:space="preserve">No </w:t>
            </w:r>
            <w:r w:rsidR="00A43D49" w:rsidRPr="00AA15C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CD1774" w14:textId="77777777" w:rsidR="00A43D49" w:rsidRPr="00AA15C5" w:rsidRDefault="009536F0" w:rsidP="009536F0">
            <w:pPr>
              <w:spacing w:after="0" w:line="240" w:lineRule="auto"/>
              <w:jc w:val="both"/>
              <w:rPr>
                <w:rFonts w:ascii="Candara" w:eastAsia="Times New Roman" w:hAnsi="Candara" w:cs="Times New Roman"/>
                <w:sz w:val="18"/>
                <w:lang w:eastAsia="es-MX"/>
              </w:rPr>
            </w:pPr>
            <w:r w:rsidRPr="00AA15C5">
              <w:rPr>
                <w:rFonts w:ascii="Candara" w:eastAsia="Times New Roman" w:hAnsi="Candara" w:cs="Times New Roman"/>
                <w:sz w:val="18"/>
                <w:lang w:eastAsia="es-MX"/>
              </w:rPr>
              <w:t xml:space="preserve">El sujeto Obligado Dirección General de Notarías y Archivo General de Notarías  de conformidad con los Artículos 26, 27, 28,  29 y 30 del Reglamento Interno de la Consejería Jurídica de Gobierno del Estado, y de conformidad con sus atribuciones y funciones, no ha  realizado o financiado estudios de manera total o parcialmente con recursos públicos. </w:t>
            </w:r>
          </w:p>
        </w:tc>
        <w:tc>
          <w:tcPr>
            <w:tcW w:w="1842" w:type="dxa"/>
            <w:tcBorders>
              <w:top w:val="single" w:sz="4" w:space="0" w:color="auto"/>
              <w:left w:val="nil"/>
              <w:bottom w:val="single" w:sz="4" w:space="0" w:color="auto"/>
              <w:right w:val="single" w:sz="4" w:space="0" w:color="auto"/>
            </w:tcBorders>
            <w:vAlign w:val="center"/>
          </w:tcPr>
          <w:p w14:paraId="1109763D" w14:textId="77777777" w:rsidR="00A43D49" w:rsidRPr="006A0974" w:rsidRDefault="00A43D49" w:rsidP="00750F25">
            <w:pPr>
              <w:spacing w:after="0" w:line="240" w:lineRule="auto"/>
              <w:rPr>
                <w:rFonts w:ascii="Candara" w:eastAsia="Times New Roman" w:hAnsi="Candara" w:cs="Times New Roman"/>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14:paraId="3309C560" w14:textId="77777777" w:rsidR="00A43D49" w:rsidRPr="006A0974" w:rsidRDefault="00A43D49" w:rsidP="00A8541C">
            <w:pPr>
              <w:spacing w:after="101"/>
              <w:jc w:val="center"/>
              <w:rPr>
                <w:rFonts w:ascii="Candara" w:eastAsia="Times New Roman" w:hAnsi="Candara" w:cs="Times New Roman"/>
                <w:sz w:val="18"/>
                <w:szCs w:val="18"/>
                <w:highlight w:val="yellow"/>
                <w:lang w:val="en-US" w:eastAsia="es-MX"/>
              </w:rPr>
            </w:pPr>
          </w:p>
        </w:tc>
      </w:tr>
      <w:tr w:rsidR="009877BA" w:rsidRPr="009F05F4" w14:paraId="2F37F0D1" w14:textId="77777777" w:rsidTr="00AA15C5">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D63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A8E6CD"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B0782"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8E4BF8" w14:textId="3D051AEC" w:rsidR="00B32520" w:rsidRDefault="00B32520" w:rsidP="006459A9">
            <w:pPr>
              <w:spacing w:after="0" w:line="240" w:lineRule="auto"/>
              <w:jc w:val="both"/>
              <w:rPr>
                <w:rFonts w:ascii="Candara" w:eastAsia="Times New Roman" w:hAnsi="Candara" w:cs="Times New Roman"/>
                <w:bCs/>
                <w:sz w:val="18"/>
                <w:szCs w:val="18"/>
                <w:lang w:eastAsia="es-MX"/>
              </w:rPr>
            </w:pPr>
          </w:p>
          <w:p w14:paraId="07E6A18F" w14:textId="77777777" w:rsidR="00B32520" w:rsidRDefault="00B32520" w:rsidP="006459A9">
            <w:pPr>
              <w:spacing w:after="0" w:line="240" w:lineRule="auto"/>
              <w:jc w:val="both"/>
              <w:rPr>
                <w:rFonts w:ascii="Candara" w:eastAsia="Times New Roman" w:hAnsi="Candara" w:cs="Times New Roman"/>
                <w:bCs/>
                <w:sz w:val="18"/>
                <w:szCs w:val="18"/>
                <w:lang w:eastAsia="es-MX"/>
              </w:rPr>
            </w:pPr>
          </w:p>
          <w:p w14:paraId="6D4BF98A" w14:textId="5CC8B9D7" w:rsidR="00A43D49" w:rsidRDefault="00A43D49" w:rsidP="006459A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lastRenderedPageBreak/>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p w14:paraId="16B111E1" w14:textId="77777777" w:rsidR="009536F0" w:rsidRPr="009877BA" w:rsidRDefault="009536F0" w:rsidP="006459A9">
            <w:pPr>
              <w:spacing w:after="0" w:line="240" w:lineRule="auto"/>
              <w:jc w:val="both"/>
              <w:rPr>
                <w:rFonts w:ascii="Candara" w:eastAsia="Times New Roman" w:hAnsi="Candara" w:cs="Times New Roman"/>
                <w:sz w:val="18"/>
                <w:szCs w:val="18"/>
                <w:lang w:eastAsia="es-MX"/>
              </w:rPr>
            </w:pPr>
          </w:p>
        </w:tc>
        <w:tc>
          <w:tcPr>
            <w:tcW w:w="1842" w:type="dxa"/>
            <w:tcBorders>
              <w:top w:val="single" w:sz="4" w:space="0" w:color="auto"/>
              <w:left w:val="nil"/>
              <w:bottom w:val="single" w:sz="4" w:space="0" w:color="auto"/>
              <w:right w:val="single" w:sz="4" w:space="0" w:color="auto"/>
            </w:tcBorders>
            <w:vAlign w:val="center"/>
          </w:tcPr>
          <w:p w14:paraId="2207AA33" w14:textId="77777777" w:rsidR="00A43D49" w:rsidRPr="009877BA" w:rsidRDefault="005543C8" w:rsidP="00750F25">
            <w:pPr>
              <w:spacing w:after="0" w:line="240" w:lineRule="auto"/>
              <w:rPr>
                <w:rFonts w:ascii="Candara" w:eastAsia="Times New Roman" w:hAnsi="Candara" w:cs="Times New Roman"/>
                <w:sz w:val="18"/>
                <w:lang w:eastAsia="es-MX"/>
              </w:rPr>
            </w:pPr>
            <w:r>
              <w:rPr>
                <w:rFonts w:ascii="Candara" w:eastAsia="Times New Roman" w:hAnsi="Candara"/>
                <w:sz w:val="18"/>
                <w:lang w:eastAsia="es-MX"/>
              </w:rPr>
              <w:lastRenderedPageBreak/>
              <w:t>Dirección Administrativa</w:t>
            </w:r>
          </w:p>
        </w:tc>
        <w:tc>
          <w:tcPr>
            <w:tcW w:w="2977" w:type="dxa"/>
            <w:tcBorders>
              <w:top w:val="single" w:sz="4" w:space="0" w:color="auto"/>
              <w:left w:val="single" w:sz="4" w:space="0" w:color="auto"/>
              <w:bottom w:val="single" w:sz="4" w:space="0" w:color="auto"/>
              <w:right w:val="single" w:sz="4" w:space="0" w:color="auto"/>
            </w:tcBorders>
            <w:vAlign w:val="center"/>
          </w:tcPr>
          <w:p w14:paraId="1B19289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657F61C6" w14:textId="77777777" w:rsidTr="00AA15C5">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5D5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EF9D28" w14:textId="77777777" w:rsidR="00A43D49" w:rsidRPr="00AA15C5" w:rsidRDefault="00A43D49" w:rsidP="00D733EB">
            <w:pPr>
              <w:spacing w:after="0" w:line="240" w:lineRule="auto"/>
              <w:jc w:val="both"/>
              <w:rPr>
                <w:rFonts w:ascii="Candara" w:eastAsia="Times New Roman" w:hAnsi="Candara" w:cs="Times New Roman"/>
                <w:i/>
                <w:iCs/>
                <w:sz w:val="18"/>
                <w:lang w:eastAsia="es-MX"/>
              </w:rPr>
            </w:pPr>
            <w:r w:rsidRPr="00AA15C5">
              <w:rPr>
                <w:rFonts w:ascii="Candara" w:eastAsia="Times New Roman" w:hAnsi="Candara" w:cs="Times New Roman"/>
                <w:b/>
                <w:bCs/>
                <w:i/>
                <w:iCs/>
                <w:sz w:val="18"/>
                <w:lang w:eastAsia="es-MX"/>
              </w:rPr>
              <w:t xml:space="preserve">Fracción XLIII </w:t>
            </w:r>
            <w:r w:rsidRPr="00AA15C5">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E6CFD78" w14:textId="77777777" w:rsidR="00A43D49" w:rsidRPr="00AA15C5" w:rsidRDefault="006459A9" w:rsidP="00A43D49">
            <w:pPr>
              <w:jc w:val="center"/>
              <w:rPr>
                <w:rFonts w:ascii="Candara" w:hAnsi="Candara"/>
                <w:sz w:val="18"/>
                <w:szCs w:val="18"/>
              </w:rPr>
            </w:pPr>
            <w:r w:rsidRPr="00AA15C5">
              <w:rPr>
                <w:rFonts w:ascii="Candara" w:hAnsi="Candara"/>
                <w:sz w:val="18"/>
                <w:szCs w:val="18"/>
              </w:rPr>
              <w:t xml:space="preserve">No </w:t>
            </w:r>
            <w:r w:rsidR="00A43D49" w:rsidRPr="00AA15C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44BAD5" w14:textId="77777777" w:rsidR="00A43D49" w:rsidRPr="00AA15C5" w:rsidRDefault="006459A9" w:rsidP="006A0974">
            <w:pPr>
              <w:spacing w:after="0" w:line="240" w:lineRule="auto"/>
              <w:jc w:val="both"/>
              <w:rPr>
                <w:rFonts w:ascii="Candara" w:eastAsia="Times New Roman" w:hAnsi="Candara" w:cs="Times New Roman"/>
                <w:bCs/>
                <w:sz w:val="18"/>
                <w:szCs w:val="18"/>
                <w:lang w:eastAsia="es-MX"/>
              </w:rPr>
            </w:pPr>
            <w:r w:rsidRPr="00AA15C5">
              <w:rPr>
                <w:rFonts w:ascii="Candara" w:eastAsia="Times New Roman" w:hAnsi="Candara" w:cs="Times New Roman"/>
                <w:sz w:val="18"/>
                <w:lang w:eastAsia="es-MX"/>
              </w:rPr>
              <w:t xml:space="preserve">Los </w:t>
            </w:r>
            <w:r w:rsidRPr="00AA15C5">
              <w:rPr>
                <w:rFonts w:ascii="Candara" w:eastAsia="Times New Roman" w:hAnsi="Candara" w:cs="Times New Roman"/>
                <w:bCs/>
                <w:sz w:val="18"/>
                <w:szCs w:val="18"/>
                <w:lang w:eastAsia="es-MX"/>
              </w:rPr>
              <w:t>formatos 43a LGT_Art_70_Fr_XLIII y 43b LGT_Art_70_Fr_XLIII</w:t>
            </w:r>
            <w:r w:rsidRPr="00AA15C5">
              <w:rPr>
                <w:rFonts w:ascii="Candara" w:eastAsia="Times New Roman" w:hAnsi="Candara" w:cs="Times New Roman"/>
                <w:sz w:val="18"/>
                <w:lang w:eastAsia="es-MX"/>
              </w:rPr>
              <w:t xml:space="preserve"> </w:t>
            </w:r>
            <w:r w:rsidR="00794FE3" w:rsidRPr="00AA15C5">
              <w:rPr>
                <w:rFonts w:ascii="Candara" w:eastAsia="Times New Roman" w:hAnsi="Candara" w:cs="Times New Roman"/>
                <w:sz w:val="18"/>
                <w:lang w:eastAsia="es-MX"/>
              </w:rPr>
              <w:t xml:space="preserve">únicamente </w:t>
            </w:r>
            <w:r w:rsidRPr="00AA15C5">
              <w:rPr>
                <w:rFonts w:ascii="Candara" w:eastAsia="Times New Roman" w:hAnsi="Candara" w:cs="Times New Roman"/>
                <w:sz w:val="18"/>
                <w:lang w:eastAsia="es-MX"/>
              </w:rPr>
              <w:t>le son a</w:t>
            </w:r>
            <w:r w:rsidR="00A43D49" w:rsidRPr="00AA15C5">
              <w:rPr>
                <w:rFonts w:ascii="Candara" w:eastAsia="Times New Roman" w:hAnsi="Candara" w:cs="Times New Roman"/>
                <w:sz w:val="18"/>
                <w:lang w:eastAsia="es-MX"/>
              </w:rPr>
              <w:t>plica</w:t>
            </w:r>
            <w:r w:rsidRPr="00AA15C5">
              <w:rPr>
                <w:rFonts w:ascii="Candara" w:eastAsia="Times New Roman" w:hAnsi="Candara" w:cs="Times New Roman"/>
                <w:sz w:val="18"/>
                <w:lang w:eastAsia="es-MX"/>
              </w:rPr>
              <w:t>bles</w:t>
            </w:r>
            <w:r w:rsidR="00A43D49" w:rsidRPr="00AA15C5">
              <w:rPr>
                <w:rFonts w:ascii="Candara" w:eastAsia="Times New Roman" w:hAnsi="Candara" w:cs="Times New Roman"/>
                <w:sz w:val="18"/>
                <w:lang w:eastAsia="es-MX"/>
              </w:rPr>
              <w:t xml:space="preserve"> </w:t>
            </w:r>
            <w:r w:rsidRPr="00AA15C5">
              <w:rPr>
                <w:rFonts w:ascii="Candara" w:eastAsia="Times New Roman" w:hAnsi="Candara" w:cs="Times New Roman"/>
                <w:sz w:val="18"/>
                <w:lang w:eastAsia="es-MX"/>
              </w:rPr>
              <w:t>a la Secretaría de Finanzas</w:t>
            </w:r>
            <w:r w:rsidR="006A0974" w:rsidRPr="00AA15C5">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842" w:type="dxa"/>
            <w:tcBorders>
              <w:top w:val="single" w:sz="4" w:space="0" w:color="auto"/>
              <w:left w:val="nil"/>
              <w:bottom w:val="single" w:sz="4" w:space="0" w:color="auto"/>
              <w:right w:val="single" w:sz="4" w:space="0" w:color="auto"/>
            </w:tcBorders>
            <w:vAlign w:val="center"/>
          </w:tcPr>
          <w:p w14:paraId="45C08034"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14:paraId="05032A6E"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9F05F4" w14:paraId="3E26B272" w14:textId="77777777" w:rsidTr="00AA15C5">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E26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B7DAA9"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04C7868" w14:textId="77777777" w:rsidR="00A43D49" w:rsidRPr="009877BA" w:rsidRDefault="00AA15C5" w:rsidP="00A43D49">
            <w:pPr>
              <w:jc w:val="center"/>
              <w:rPr>
                <w:rFonts w:ascii="Candara" w:hAnsi="Candara"/>
                <w:sz w:val="18"/>
                <w:szCs w:val="18"/>
              </w:rPr>
            </w:pPr>
            <w:r>
              <w:rPr>
                <w:rFonts w:ascii="Candara" w:hAnsi="Candara"/>
                <w:sz w:val="18"/>
                <w:szCs w:val="18"/>
              </w:rPr>
              <w:t xml:space="preserve">No </w:t>
            </w:r>
            <w:r w:rsidR="00A43D49"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5FF5FE" w14:textId="77777777" w:rsidR="00B32520" w:rsidRDefault="00B32520" w:rsidP="00342C53">
            <w:pPr>
              <w:spacing w:after="0" w:line="240" w:lineRule="auto"/>
              <w:rPr>
                <w:rFonts w:ascii="Candara" w:eastAsia="Times New Roman" w:hAnsi="Candara" w:cs="Times New Roman"/>
                <w:sz w:val="18"/>
                <w:lang w:eastAsia="es-MX"/>
              </w:rPr>
            </w:pPr>
          </w:p>
          <w:p w14:paraId="40B42704" w14:textId="35D0ABEA" w:rsidR="00A43D49" w:rsidRPr="009877BA" w:rsidRDefault="00342C53" w:rsidP="00342C5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w:t>
            </w:r>
            <w:r w:rsidR="009536F0" w:rsidRPr="009536F0">
              <w:rPr>
                <w:rFonts w:ascii="Candara" w:eastAsia="Times New Roman" w:hAnsi="Candara" w:cs="Times New Roman"/>
                <w:sz w:val="18"/>
                <w:lang w:eastAsia="es-MX"/>
              </w:rPr>
              <w:t>l sujeto obligado Dirección General de Notarías y Archivo</w:t>
            </w:r>
            <w:r>
              <w:rPr>
                <w:rFonts w:ascii="Candara" w:eastAsia="Times New Roman" w:hAnsi="Candara" w:cs="Times New Roman"/>
                <w:sz w:val="18"/>
                <w:lang w:eastAsia="es-MX"/>
              </w:rPr>
              <w:t xml:space="preserve"> General de Notarías, no realiza</w:t>
            </w:r>
            <w:r w:rsidR="009536F0" w:rsidRPr="009536F0">
              <w:rPr>
                <w:rFonts w:ascii="Candara" w:eastAsia="Times New Roman" w:hAnsi="Candara" w:cs="Times New Roman"/>
                <w:sz w:val="18"/>
                <w:lang w:eastAsia="es-MX"/>
              </w:rPr>
              <w:t xml:space="preserve"> donativos en dinero o en especie a instituciones no lucrativas destinadas a actividades educativas, culturales, de salud, de investigación científica, de aplicación de nuevas tecnologías o de beneficencia.  </w:t>
            </w:r>
          </w:p>
        </w:tc>
        <w:tc>
          <w:tcPr>
            <w:tcW w:w="1842" w:type="dxa"/>
            <w:tcBorders>
              <w:top w:val="single" w:sz="4" w:space="0" w:color="auto"/>
              <w:left w:val="nil"/>
              <w:bottom w:val="single" w:sz="4" w:space="0" w:color="auto"/>
              <w:right w:val="single" w:sz="4" w:space="0" w:color="auto"/>
            </w:tcBorders>
            <w:vAlign w:val="center"/>
          </w:tcPr>
          <w:p w14:paraId="5A499A65"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14:paraId="54B4FBA4"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F05F4" w14:paraId="4D0E49BA" w14:textId="77777777" w:rsidTr="009626E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8A08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E03A" w14:textId="77777777" w:rsidR="00B32520" w:rsidRDefault="00B32520" w:rsidP="00B813DC">
            <w:pPr>
              <w:spacing w:after="0" w:line="240" w:lineRule="auto"/>
              <w:jc w:val="both"/>
              <w:rPr>
                <w:rFonts w:ascii="Candara" w:eastAsia="Times New Roman" w:hAnsi="Candara" w:cs="Times New Roman"/>
                <w:b/>
                <w:bCs/>
                <w:i/>
                <w:iCs/>
                <w:sz w:val="18"/>
                <w:lang w:eastAsia="es-MX"/>
              </w:rPr>
            </w:pPr>
          </w:p>
          <w:p w14:paraId="1352F7BE" w14:textId="796CDDC6"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3B713" w14:textId="77777777" w:rsidR="00B32520" w:rsidRDefault="00B32520" w:rsidP="00A43D49">
            <w:pPr>
              <w:jc w:val="center"/>
              <w:rPr>
                <w:rFonts w:ascii="Candara" w:hAnsi="Candara"/>
                <w:sz w:val="18"/>
                <w:szCs w:val="18"/>
              </w:rPr>
            </w:pPr>
          </w:p>
          <w:p w14:paraId="70F6FD60" w14:textId="649AEF1A"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634568"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14:paraId="516A9899" w14:textId="77777777" w:rsidR="00A43D49" w:rsidRPr="009877BA" w:rsidRDefault="00E67EF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control de </w:t>
            </w:r>
            <w:proofErr w:type="spellStart"/>
            <w:r>
              <w:rPr>
                <w:rFonts w:ascii="Candara" w:eastAsia="Times New Roman" w:hAnsi="Candara" w:cs="Times New Roman"/>
                <w:sz w:val="18"/>
                <w:lang w:eastAsia="es-MX"/>
              </w:rPr>
              <w:t>visitadurias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016CFC0E"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9F05F4" w14:paraId="62D1F552" w14:textId="77777777" w:rsidTr="009626E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379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748B0E" w14:textId="77777777" w:rsidR="00A43D49" w:rsidRPr="00AA15C5" w:rsidRDefault="00A43D49" w:rsidP="003F60FD">
            <w:pPr>
              <w:spacing w:after="0" w:line="240" w:lineRule="auto"/>
              <w:jc w:val="both"/>
              <w:rPr>
                <w:rFonts w:ascii="Candara" w:eastAsia="Times New Roman" w:hAnsi="Candara" w:cs="Times New Roman"/>
                <w:i/>
                <w:iCs/>
                <w:sz w:val="18"/>
                <w:lang w:eastAsia="es-MX"/>
              </w:rPr>
            </w:pPr>
            <w:r w:rsidRPr="00AA15C5">
              <w:rPr>
                <w:rFonts w:ascii="Candara" w:eastAsia="Times New Roman" w:hAnsi="Candara" w:cs="Times New Roman"/>
                <w:b/>
                <w:bCs/>
                <w:i/>
                <w:iCs/>
                <w:sz w:val="18"/>
                <w:lang w:eastAsia="es-MX"/>
              </w:rPr>
              <w:t xml:space="preserve">Fracción XLVI </w:t>
            </w:r>
            <w:r w:rsidRPr="00AA15C5">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0073A7A" w14:textId="77777777" w:rsidR="00A43D49" w:rsidRPr="00AA15C5" w:rsidRDefault="00AA15C5" w:rsidP="00A43D49">
            <w:pPr>
              <w:jc w:val="center"/>
              <w:rPr>
                <w:rFonts w:ascii="Candara" w:hAnsi="Candara"/>
                <w:sz w:val="18"/>
                <w:szCs w:val="18"/>
              </w:rPr>
            </w:pPr>
            <w:r w:rsidRPr="00AA15C5">
              <w:rPr>
                <w:rFonts w:ascii="Candara" w:hAnsi="Candara"/>
                <w:sz w:val="18"/>
                <w:szCs w:val="18"/>
              </w:rPr>
              <w:t xml:space="preserve">No </w:t>
            </w:r>
            <w:r w:rsidR="00A43D49" w:rsidRPr="00AA15C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5B4278" w14:textId="77777777" w:rsidR="00A762F1" w:rsidRPr="00AA15C5" w:rsidRDefault="00A762F1" w:rsidP="00B76B2F">
            <w:pPr>
              <w:spacing w:after="0" w:line="240" w:lineRule="auto"/>
              <w:jc w:val="both"/>
              <w:rPr>
                <w:rFonts w:ascii="Candara" w:eastAsia="Times New Roman" w:hAnsi="Candara" w:cs="Times New Roman"/>
                <w:sz w:val="18"/>
                <w:lang w:eastAsia="es-MX"/>
              </w:rPr>
            </w:pPr>
          </w:p>
          <w:p w14:paraId="7811E1DD" w14:textId="77777777" w:rsidR="00A762F1" w:rsidRPr="00AA15C5" w:rsidRDefault="00A762F1" w:rsidP="00B76B2F">
            <w:pPr>
              <w:spacing w:after="0" w:line="240" w:lineRule="auto"/>
              <w:jc w:val="both"/>
              <w:rPr>
                <w:rFonts w:ascii="Candara" w:eastAsia="Times New Roman" w:hAnsi="Candara" w:cs="Times New Roman"/>
                <w:sz w:val="18"/>
                <w:lang w:eastAsia="es-MX"/>
              </w:rPr>
            </w:pPr>
            <w:r w:rsidRPr="00AA15C5">
              <w:rPr>
                <w:rFonts w:ascii="Candara" w:eastAsia="Times New Roman" w:hAnsi="Candara" w:cs="Times New Roman"/>
                <w:sz w:val="18"/>
                <w:lang w:eastAsia="es-MX"/>
              </w:rPr>
              <w:t xml:space="preserve">46 A. Conforme a lo dispuesto en el artículo 98 Bis, de la Constitución Política del Estado Libre y Soberano de Oaxaca y 49 de la Ley Orgánica del Poder Ejecutivo del Estado, la Consejería Jurídica, su objeto es: ejerce la representación jurídica del Estado, del Titular del Poder Ejecutivo y de la Gubernatura, así como otorgar el apoyo técnico jurídico en forma permanente y directa al Gobernador del Estado, por lo que no maneja programas, en este sentido conforme </w:t>
            </w:r>
            <w:r w:rsidRPr="00AA15C5">
              <w:rPr>
                <w:rFonts w:ascii="Candara" w:eastAsia="Times New Roman" w:hAnsi="Candara" w:cs="Times New Roman"/>
                <w:sz w:val="18"/>
                <w:lang w:eastAsia="es-MX"/>
              </w:rPr>
              <w:lastRenderedPageBreak/>
              <w:t>a los dispuesto en los artículos 66 y 67 de la Ley Orgánica del Poder Ejecutivo, no está obligado a tener Conejos Consultivos, al respecto los artículos  en comento señalan: ARTÍCULO 66. Con el propósito de fortalecer la Administración Pública Estatal, se establece en este Capítulo, la forma en que podrán vincularse la participación ciudadana con las acciones de las Dependencias y Entidades de la Administración Pública Estatal y ARTÍCULO 67.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 Estos organismos podrán funcionar permanente o temporalmente y se integrarán con beneficiarios de los programas sociales y representantes de los sectores público, privado y social de la entidad, cuya actuación será en forma colegiada.</w:t>
            </w:r>
          </w:p>
          <w:p w14:paraId="6112C741" w14:textId="77777777" w:rsidR="00A762F1" w:rsidRPr="00AA15C5" w:rsidRDefault="00A762F1" w:rsidP="00B76B2F">
            <w:pPr>
              <w:spacing w:after="0" w:line="240" w:lineRule="auto"/>
              <w:jc w:val="both"/>
              <w:rPr>
                <w:rFonts w:ascii="Candara" w:eastAsia="Times New Roman" w:hAnsi="Candara" w:cs="Times New Roman"/>
                <w:sz w:val="18"/>
                <w:lang w:eastAsia="es-MX"/>
              </w:rPr>
            </w:pPr>
            <w:r w:rsidRPr="00AA15C5">
              <w:rPr>
                <w:rFonts w:ascii="Candara" w:eastAsia="Times New Roman" w:hAnsi="Candara" w:cs="Times New Roman"/>
                <w:sz w:val="18"/>
                <w:lang w:eastAsia="es-MX"/>
              </w:rPr>
              <w:t xml:space="preserve">46B. Conforme a lo dispuesto en el artículo 98 Bis, de la Constitución Política del Estado Libre y Soberano de Oaxaca y 49 de la Ley Orgánica del Poder Ejecutivo del Estado, la Consejería Jurídica, su objeto es: ejerce la representación jurídica del Estado, del Titular del Poder Ejecutivo y de la Gubernatura, así como otorgar </w:t>
            </w:r>
            <w:r w:rsidRPr="00AA15C5">
              <w:rPr>
                <w:rFonts w:ascii="Candara" w:eastAsia="Times New Roman" w:hAnsi="Candara" w:cs="Times New Roman"/>
                <w:sz w:val="18"/>
                <w:lang w:eastAsia="es-MX"/>
              </w:rPr>
              <w:lastRenderedPageBreak/>
              <w:t>el apoyo técnico jurídico en forma permanente y directa al Gobernador del Estado, por lo que no maneja programas, en este sentido conforme a los dispuesto en los artículos 66 y 67 de la Ley Orgánica del Poder Ejecutivo, no está obligado a tener Conejos Consultivos, al respecto los artículos  en comento señalan: ARTÍCULO 66. Con el propósito de fortalecer la Administración Pública Estatal, se establece en este Capítulo, la forma en que podrán vincularse la participación ciudadana con las acciones de las Dependencias y Entidades de la Administración Pública Estatal y ARTÍCULO 67.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 Estos organismos podrán funcionar permanente o temporalmente y se integrarán con beneficiarios de los programas sociales y representantes de los sectores público, privado y social de la entidad, cuya actuación será en forma colegiada.</w:t>
            </w:r>
          </w:p>
          <w:p w14:paraId="2872FF14" w14:textId="77777777" w:rsidR="00A762F1" w:rsidRPr="00AA15C5" w:rsidRDefault="00A762F1" w:rsidP="00B76B2F">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5EB05C69" w14:textId="77777777" w:rsidR="00A43D49" w:rsidRPr="00AA15C5" w:rsidRDefault="00A43D49" w:rsidP="00750F25">
            <w:pPr>
              <w:spacing w:after="0" w:line="240" w:lineRule="auto"/>
              <w:rPr>
                <w:rFonts w:ascii="Candara" w:eastAsia="Times New Roman" w:hAnsi="Candara" w:cs="Times New Roman"/>
                <w:sz w:val="18"/>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14:paraId="2ED60030" w14:textId="77777777" w:rsidR="00A43D49" w:rsidRPr="00AA15C5"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F05F4" w14:paraId="4CAEB124" w14:textId="77777777" w:rsidTr="009626E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D3A5C"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574A0A9"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w:t>
            </w:r>
            <w:r w:rsidRPr="009877BA">
              <w:rPr>
                <w:rFonts w:ascii="Candara" w:eastAsia="Times New Roman" w:hAnsi="Candara" w:cs="Arial"/>
                <w:i/>
                <w:iCs/>
                <w:sz w:val="18"/>
                <w:lang w:eastAsia="es-MX"/>
              </w:rPr>
              <w:lastRenderedPageBreak/>
              <w:t>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36442094" w14:textId="77777777" w:rsidR="00867F3A" w:rsidRPr="009877BA" w:rsidRDefault="00867F3A" w:rsidP="007E104B">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A2958B" w14:textId="77777777" w:rsidR="00867F3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w:t>
            </w:r>
            <w:r w:rsidRPr="009877BA">
              <w:rPr>
                <w:rFonts w:ascii="Candara" w:eastAsia="Times New Roman" w:hAnsi="Candara" w:cstheme="minorHAnsi"/>
                <w:sz w:val="18"/>
                <w:lang w:eastAsia="es-MX"/>
              </w:rPr>
              <w:lastRenderedPageBreak/>
              <w:t>300 y 303 del Código Nacional de Procedimientos  Penales en relación con el 190 de la Ley Federal de Telecomunicaciones y Radiodifusión, les compete el llenado de los formatos 47a LGT_Art_70_Fr_XLVII y 47b LGT_Art_70_Fr_XLVII</w:t>
            </w:r>
          </w:p>
          <w:p w14:paraId="6E4FF625" w14:textId="77777777" w:rsidR="00A762F1" w:rsidRDefault="00A762F1" w:rsidP="00A762F1">
            <w:pPr>
              <w:jc w:val="both"/>
              <w:rPr>
                <w:rFonts w:ascii="Candara" w:eastAsia="Times New Roman" w:hAnsi="Candara" w:cstheme="minorHAnsi"/>
                <w:sz w:val="18"/>
                <w:lang w:eastAsia="es-MX"/>
              </w:rPr>
            </w:pPr>
          </w:p>
          <w:p w14:paraId="0CA2E500" w14:textId="77777777" w:rsidR="00A762F1" w:rsidRPr="009877BA" w:rsidRDefault="00A762F1" w:rsidP="00A762F1">
            <w:pPr>
              <w:jc w:val="both"/>
              <w:rPr>
                <w:rFonts w:ascii="Candara" w:eastAsia="Times New Roman" w:hAnsi="Candara" w:cstheme="minorHAnsi"/>
                <w:sz w:val="18"/>
                <w:lang w:eastAsia="es-MX"/>
              </w:rPr>
            </w:pPr>
          </w:p>
        </w:tc>
        <w:tc>
          <w:tcPr>
            <w:tcW w:w="1842" w:type="dxa"/>
            <w:tcBorders>
              <w:top w:val="single" w:sz="4" w:space="0" w:color="auto"/>
              <w:left w:val="nil"/>
              <w:bottom w:val="single" w:sz="4" w:space="0" w:color="auto"/>
              <w:right w:val="single" w:sz="4" w:space="0" w:color="auto"/>
            </w:tcBorders>
            <w:vAlign w:val="center"/>
          </w:tcPr>
          <w:p w14:paraId="6037F8B4" w14:textId="77777777" w:rsidR="00867F3A" w:rsidRPr="000035B0" w:rsidRDefault="00AA15C5" w:rsidP="000035B0">
            <w:pPr>
              <w:spacing w:after="0" w:line="240" w:lineRule="auto"/>
              <w:rPr>
                <w:rFonts w:ascii="Candara" w:eastAsia="Times New Roman" w:hAnsi="Candara" w:cs="Times New Roman"/>
                <w:sz w:val="18"/>
                <w:lang w:eastAsia="es-MX"/>
              </w:rPr>
            </w:pPr>
            <w:r w:rsidRPr="00A57A8C">
              <w:rPr>
                <w:rFonts w:ascii="Candara" w:eastAsia="Times New Roman" w:hAnsi="Candara"/>
                <w:sz w:val="18"/>
                <w:lang w:eastAsia="es-MX"/>
              </w:rPr>
              <w:lastRenderedPageBreak/>
              <w:t>Departamento de Visitas</w:t>
            </w:r>
          </w:p>
        </w:tc>
        <w:tc>
          <w:tcPr>
            <w:tcW w:w="2977" w:type="dxa"/>
            <w:tcBorders>
              <w:top w:val="single" w:sz="4" w:space="0" w:color="auto"/>
              <w:left w:val="single" w:sz="4" w:space="0" w:color="auto"/>
              <w:bottom w:val="single" w:sz="4" w:space="0" w:color="auto"/>
              <w:right w:val="single" w:sz="4" w:space="0" w:color="auto"/>
            </w:tcBorders>
            <w:vAlign w:val="center"/>
          </w:tcPr>
          <w:p w14:paraId="5E4D0B13"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9F05F4" w14:paraId="680602E8" w14:textId="77777777" w:rsidTr="009626E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98BA"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ABF21E" w14:textId="77777777" w:rsidR="00A43D49"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14:paraId="6C3EFB27" w14:textId="77777777" w:rsidR="00B32520" w:rsidRDefault="00B32520" w:rsidP="00D44517">
            <w:pPr>
              <w:spacing w:after="0" w:line="240" w:lineRule="auto"/>
              <w:jc w:val="both"/>
              <w:rPr>
                <w:rFonts w:ascii="Candara" w:eastAsia="Times New Roman" w:hAnsi="Candara" w:cs="Times New Roman"/>
                <w:i/>
                <w:iCs/>
                <w:sz w:val="18"/>
                <w:lang w:eastAsia="es-MX"/>
              </w:rPr>
            </w:pPr>
          </w:p>
          <w:p w14:paraId="64C611ED" w14:textId="4A74571E" w:rsidR="00B32520" w:rsidRPr="009877BA" w:rsidRDefault="00B32520"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AAA2B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3021DD"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6F8FF2A6" w14:textId="77777777" w:rsidR="00A43D49" w:rsidRPr="009877BA" w:rsidRDefault="000035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single" w:sz="4" w:space="0" w:color="auto"/>
              <w:left w:val="single" w:sz="4" w:space="0" w:color="auto"/>
              <w:bottom w:val="single" w:sz="4" w:space="0" w:color="auto"/>
              <w:right w:val="single" w:sz="4" w:space="0" w:color="auto"/>
            </w:tcBorders>
            <w:vAlign w:val="center"/>
          </w:tcPr>
          <w:p w14:paraId="005CC29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01A0FCB0"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180A8E69"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533D2E8B" w14:textId="77777777" w:rsidTr="009626E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AA7C9C"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D726884" w14:textId="77777777" w:rsidR="00B32520" w:rsidRDefault="00B32520" w:rsidP="00D44517">
            <w:pPr>
              <w:spacing w:after="0" w:line="240" w:lineRule="auto"/>
              <w:jc w:val="both"/>
              <w:rPr>
                <w:rFonts w:ascii="Candara" w:eastAsia="Times New Roman" w:hAnsi="Candara" w:cs="Times New Roman"/>
                <w:b/>
                <w:bCs/>
                <w:i/>
                <w:iCs/>
                <w:sz w:val="18"/>
                <w:lang w:eastAsia="es-MX"/>
              </w:rPr>
            </w:pPr>
          </w:p>
          <w:p w14:paraId="60640A6B" w14:textId="77777777" w:rsidR="00B32520" w:rsidRDefault="00B32520" w:rsidP="00D44517">
            <w:pPr>
              <w:spacing w:after="0" w:line="240" w:lineRule="auto"/>
              <w:jc w:val="both"/>
              <w:rPr>
                <w:rFonts w:ascii="Candara" w:eastAsia="Times New Roman" w:hAnsi="Candara" w:cs="Times New Roman"/>
                <w:b/>
                <w:bCs/>
                <w:i/>
                <w:iCs/>
                <w:sz w:val="18"/>
                <w:lang w:eastAsia="es-MX"/>
              </w:rPr>
            </w:pPr>
          </w:p>
          <w:p w14:paraId="40DA8C5D" w14:textId="77777777" w:rsidR="00B32520" w:rsidRDefault="00B32520" w:rsidP="00D44517">
            <w:pPr>
              <w:spacing w:after="0" w:line="240" w:lineRule="auto"/>
              <w:jc w:val="both"/>
              <w:rPr>
                <w:rFonts w:ascii="Candara" w:eastAsia="Times New Roman" w:hAnsi="Candara" w:cs="Times New Roman"/>
                <w:b/>
                <w:bCs/>
                <w:i/>
                <w:iCs/>
                <w:sz w:val="18"/>
                <w:lang w:eastAsia="es-MX"/>
              </w:rPr>
            </w:pPr>
          </w:p>
          <w:p w14:paraId="2C7B4FF4" w14:textId="78F096EA"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11B710F8"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712BEF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65346DB5"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27619524"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35E7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6CEE8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39067F77" w14:textId="77777777" w:rsidR="00A43D49" w:rsidRPr="009877BA" w:rsidRDefault="00FA0C0E" w:rsidP="00FA0C0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single" w:sz="4" w:space="0" w:color="auto"/>
              <w:left w:val="single" w:sz="4" w:space="0" w:color="auto"/>
              <w:bottom w:val="single" w:sz="4" w:space="0" w:color="auto"/>
              <w:right w:val="single" w:sz="4" w:space="0" w:color="auto"/>
            </w:tcBorders>
            <w:vAlign w:val="center"/>
          </w:tcPr>
          <w:p w14:paraId="4954BF56"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9F05F4" w14:paraId="0E0DEF3E" w14:textId="77777777" w:rsidTr="009626EC">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2F5E57"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D431342"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146BB4C"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w:t>
            </w:r>
            <w:r w:rsidRPr="009877BA">
              <w:rPr>
                <w:rFonts w:ascii="Candara" w:eastAsia="Times New Roman" w:hAnsi="Candara" w:cs="Times New Roman"/>
                <w:bCs/>
                <w:i/>
                <w:iCs/>
                <w:sz w:val="18"/>
                <w:lang w:eastAsia="es-MX"/>
              </w:rPr>
              <w:lastRenderedPageBreak/>
              <w:t>sujetos obligados de los Poderes Ejecutivos Federal, de las Entidades Federativas y municipales, deberán poner a disposición del público y actualizar la siguiente información:</w:t>
            </w:r>
          </w:p>
          <w:p w14:paraId="318C10CD"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6D592B"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2F02B883"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166D5707"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7BB06E6C" w14:textId="77777777" w:rsidR="001B2B1B" w:rsidRPr="009877BA" w:rsidRDefault="001B2B1B"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891EFE"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 xml:space="preserve">le corresponde a la Coordinación General del Comité Estatal de </w:t>
            </w:r>
            <w:r w:rsidRPr="009877BA">
              <w:rPr>
                <w:rFonts w:ascii="Candara" w:eastAsia="Times New Roman" w:hAnsi="Candara" w:cs="Times New Roman"/>
                <w:sz w:val="18"/>
                <w:lang w:eastAsia="es-MX"/>
              </w:rPr>
              <w:lastRenderedPageBreak/>
              <w:t>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842" w:type="dxa"/>
            <w:tcBorders>
              <w:top w:val="single" w:sz="4" w:space="0" w:color="auto"/>
              <w:left w:val="nil"/>
              <w:bottom w:val="single" w:sz="4" w:space="0" w:color="auto"/>
              <w:right w:val="single" w:sz="4" w:space="0" w:color="auto"/>
            </w:tcBorders>
            <w:vAlign w:val="center"/>
          </w:tcPr>
          <w:p w14:paraId="3976D68F" w14:textId="77777777" w:rsidR="001B2B1B" w:rsidRPr="009877BA" w:rsidRDefault="00846B0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General de Notarias y Archivo General de Notarías.</w:t>
            </w:r>
          </w:p>
        </w:tc>
        <w:tc>
          <w:tcPr>
            <w:tcW w:w="2977" w:type="dxa"/>
            <w:tcBorders>
              <w:top w:val="single" w:sz="4" w:space="0" w:color="auto"/>
              <w:left w:val="single" w:sz="4" w:space="0" w:color="auto"/>
              <w:bottom w:val="single" w:sz="4" w:space="0" w:color="auto"/>
              <w:right w:val="single" w:sz="4" w:space="0" w:color="auto"/>
            </w:tcBorders>
            <w:vAlign w:val="center"/>
          </w:tcPr>
          <w:p w14:paraId="1F11EF16"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9F05F4" w14:paraId="20D8F5F5" w14:textId="77777777" w:rsidTr="009626E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9FE59B"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C383B1B"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744065CE"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58E785C"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25AC4A40"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DA9312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ECF459D" w14:textId="77777777" w:rsidR="00A43D49" w:rsidRPr="00AA15C5" w:rsidRDefault="00A43D49" w:rsidP="00D44517">
            <w:pPr>
              <w:spacing w:after="0" w:line="240" w:lineRule="auto"/>
              <w:jc w:val="both"/>
              <w:rPr>
                <w:rFonts w:ascii="Candara" w:eastAsia="Times New Roman" w:hAnsi="Candara" w:cs="Times New Roman"/>
                <w:b/>
                <w:bCs/>
                <w:i/>
                <w:iCs/>
                <w:sz w:val="18"/>
                <w:lang w:eastAsia="es-MX"/>
              </w:rPr>
            </w:pPr>
            <w:r w:rsidRPr="00AA15C5">
              <w:rPr>
                <w:rFonts w:ascii="Candara" w:eastAsia="Times New Roman" w:hAnsi="Candara" w:cs="Times New Roman"/>
                <w:b/>
                <w:bCs/>
                <w:i/>
                <w:iCs/>
                <w:sz w:val="18"/>
                <w:lang w:eastAsia="es-MX"/>
              </w:rPr>
              <w:t>Fracción I.</w:t>
            </w:r>
          </w:p>
          <w:p w14:paraId="30AE6477" w14:textId="77777777" w:rsidR="00A43D49" w:rsidRPr="00AA15C5" w:rsidRDefault="00A43D49" w:rsidP="00D44517">
            <w:pPr>
              <w:spacing w:after="0" w:line="240" w:lineRule="auto"/>
              <w:jc w:val="both"/>
              <w:rPr>
                <w:rFonts w:ascii="Candara" w:eastAsia="Times New Roman" w:hAnsi="Candara" w:cs="Times New Roman"/>
                <w:bCs/>
                <w:i/>
                <w:iCs/>
                <w:sz w:val="18"/>
                <w:lang w:eastAsia="es-MX"/>
              </w:rPr>
            </w:pPr>
            <w:r w:rsidRPr="00AA15C5">
              <w:rPr>
                <w:rFonts w:ascii="Candara" w:eastAsia="Times New Roman" w:hAnsi="Candara" w:cs="Times New Roman"/>
                <w:bCs/>
                <w:i/>
                <w:iCs/>
                <w:sz w:val="18"/>
                <w:lang w:eastAsia="es-MX"/>
              </w:rPr>
              <w:t>…</w:t>
            </w:r>
          </w:p>
          <w:p w14:paraId="2D50E733" w14:textId="77777777" w:rsidR="00A43D49" w:rsidRPr="00AA15C5" w:rsidRDefault="00A43D49" w:rsidP="00D44517">
            <w:pPr>
              <w:spacing w:after="0" w:line="240" w:lineRule="auto"/>
              <w:jc w:val="both"/>
              <w:rPr>
                <w:rFonts w:ascii="Candara" w:eastAsia="Times New Roman" w:hAnsi="Candara" w:cs="Times New Roman"/>
                <w:b/>
                <w:bCs/>
                <w:i/>
                <w:iCs/>
                <w:sz w:val="18"/>
                <w:lang w:eastAsia="es-MX"/>
              </w:rPr>
            </w:pPr>
          </w:p>
          <w:p w14:paraId="13C24B53" w14:textId="77777777" w:rsidR="00A43D49" w:rsidRPr="00AA15C5" w:rsidRDefault="00A43D49" w:rsidP="00D44517">
            <w:pPr>
              <w:spacing w:after="0" w:line="240" w:lineRule="auto"/>
              <w:jc w:val="both"/>
              <w:rPr>
                <w:rFonts w:ascii="Candara" w:eastAsia="Times New Roman" w:hAnsi="Candara" w:cs="Times New Roman"/>
                <w:bCs/>
                <w:i/>
                <w:iCs/>
                <w:sz w:val="18"/>
                <w:lang w:eastAsia="es-MX"/>
              </w:rPr>
            </w:pPr>
            <w:r w:rsidRPr="00AA15C5">
              <w:rPr>
                <w:rFonts w:ascii="Candara" w:eastAsia="Times New Roman" w:hAnsi="Candara" w:cs="Times New Roman"/>
                <w:b/>
                <w:bCs/>
                <w:i/>
                <w:iCs/>
                <w:sz w:val="18"/>
                <w:lang w:eastAsia="es-MX"/>
              </w:rPr>
              <w:t>Inciso b)</w:t>
            </w:r>
            <w:r w:rsidRPr="00AA15C5">
              <w:rPr>
                <w:rFonts w:ascii="Candara" w:eastAsia="Times New Roman" w:hAnsi="Candara" w:cs="Times New Roman"/>
                <w:bCs/>
                <w:i/>
                <w:iCs/>
                <w:sz w:val="18"/>
                <w:lang w:eastAsia="es-MX"/>
              </w:rPr>
              <w:tab/>
              <w:t>El presupuesto de egresos y las fórmulas de distribución de los recursos otorgados;</w:t>
            </w:r>
          </w:p>
          <w:p w14:paraId="1FD060AF" w14:textId="77777777" w:rsidR="00A43D49" w:rsidRPr="00AA15C5"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19CF86" w14:textId="77777777" w:rsidR="00A43D49" w:rsidRPr="00AA15C5" w:rsidRDefault="00A43D49" w:rsidP="00A43D49">
            <w:pPr>
              <w:jc w:val="center"/>
              <w:rPr>
                <w:rFonts w:ascii="Candara" w:hAnsi="Candara"/>
                <w:sz w:val="18"/>
                <w:szCs w:val="18"/>
              </w:rPr>
            </w:pPr>
            <w:r w:rsidRPr="00AA15C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3B1921" w14:textId="77777777" w:rsidR="00A43D49" w:rsidRPr="00AA15C5" w:rsidRDefault="00AD7A0B" w:rsidP="004B273E">
            <w:pPr>
              <w:spacing w:after="0" w:line="240" w:lineRule="auto"/>
              <w:jc w:val="both"/>
              <w:rPr>
                <w:rFonts w:ascii="Candara" w:eastAsia="Times New Roman" w:hAnsi="Candara" w:cs="Times New Roman"/>
                <w:sz w:val="18"/>
                <w:lang w:eastAsia="es-MX"/>
              </w:rPr>
            </w:pPr>
            <w:r w:rsidRPr="00AA15C5">
              <w:rPr>
                <w:rFonts w:ascii="Candara" w:eastAsia="Times New Roman" w:hAnsi="Candara" w:cs="Times New Roman"/>
                <w:sz w:val="18"/>
                <w:lang w:eastAsia="es-MX"/>
              </w:rPr>
              <w:t xml:space="preserve">El llenado del </w:t>
            </w:r>
            <w:r w:rsidRPr="00AA15C5">
              <w:rPr>
                <w:rFonts w:ascii="Candara" w:eastAsia="Times New Roman" w:hAnsi="Candara" w:cs="Times New Roman"/>
                <w:bCs/>
                <w:sz w:val="18"/>
                <w:szCs w:val="18"/>
                <w:lang w:eastAsia="es-MX"/>
              </w:rPr>
              <w:t>Formato 2b LGT_Art_71_Fr_Ib</w:t>
            </w:r>
            <w:r w:rsidRPr="00AA15C5">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AA15C5">
              <w:rPr>
                <w:rFonts w:ascii="Candara" w:eastAsia="Times New Roman" w:hAnsi="Candara" w:cs="Times New Roman"/>
                <w:sz w:val="18"/>
                <w:szCs w:val="18"/>
                <w:lang w:eastAsia="es-MX"/>
              </w:rPr>
              <w:t>.</w:t>
            </w:r>
          </w:p>
        </w:tc>
        <w:tc>
          <w:tcPr>
            <w:tcW w:w="1842" w:type="dxa"/>
            <w:tcBorders>
              <w:top w:val="single" w:sz="4" w:space="0" w:color="auto"/>
              <w:left w:val="nil"/>
              <w:bottom w:val="single" w:sz="4" w:space="0" w:color="auto"/>
              <w:right w:val="single" w:sz="4" w:space="0" w:color="auto"/>
            </w:tcBorders>
            <w:vAlign w:val="center"/>
          </w:tcPr>
          <w:p w14:paraId="433FCB79" w14:textId="77777777" w:rsidR="00A43D49" w:rsidRPr="00AA15C5" w:rsidRDefault="00846B05" w:rsidP="00750F25">
            <w:pPr>
              <w:spacing w:after="0" w:line="240" w:lineRule="auto"/>
              <w:rPr>
                <w:rFonts w:ascii="Candara" w:eastAsia="Times New Roman" w:hAnsi="Candara" w:cs="Times New Roman"/>
                <w:sz w:val="18"/>
                <w:lang w:eastAsia="es-MX"/>
              </w:rPr>
            </w:pPr>
            <w:r w:rsidRPr="00AA15C5">
              <w:rPr>
                <w:rFonts w:ascii="Candara" w:eastAsia="Times New Roman" w:hAnsi="Candara" w:cs="Times New Roman"/>
                <w:sz w:val="18"/>
                <w:lang w:eastAsia="es-MX"/>
              </w:rPr>
              <w:t>Dirección General de Notarias y Archivo General de Notarías.</w:t>
            </w:r>
          </w:p>
        </w:tc>
        <w:tc>
          <w:tcPr>
            <w:tcW w:w="2977" w:type="dxa"/>
            <w:tcBorders>
              <w:top w:val="single" w:sz="4" w:space="0" w:color="auto"/>
              <w:left w:val="single" w:sz="4" w:space="0" w:color="auto"/>
              <w:bottom w:val="single" w:sz="4" w:space="0" w:color="auto"/>
              <w:right w:val="single" w:sz="4" w:space="0" w:color="auto"/>
            </w:tcBorders>
            <w:vAlign w:val="center"/>
          </w:tcPr>
          <w:p w14:paraId="016DBB8D" w14:textId="77777777" w:rsidR="00A43D49" w:rsidRPr="00AA15C5"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AA15C5">
              <w:rPr>
                <w:rFonts w:ascii="Candara" w:eastAsia="Times New Roman" w:hAnsi="Candara" w:cs="Times New Roman"/>
                <w:bCs/>
                <w:sz w:val="18"/>
                <w:szCs w:val="18"/>
                <w:lang w:val="en-US" w:eastAsia="es-MX"/>
              </w:rPr>
              <w:t>Formato</w:t>
            </w:r>
            <w:proofErr w:type="spellEnd"/>
            <w:r w:rsidRPr="00AA15C5">
              <w:rPr>
                <w:rFonts w:ascii="Candara" w:eastAsia="Times New Roman" w:hAnsi="Candara" w:cs="Times New Roman"/>
                <w:bCs/>
                <w:sz w:val="18"/>
                <w:szCs w:val="18"/>
                <w:lang w:val="en-US" w:eastAsia="es-MX"/>
              </w:rPr>
              <w:t xml:space="preserve"> 1b LGT_Art_71_Fr_Ib</w:t>
            </w:r>
          </w:p>
          <w:p w14:paraId="69C0B47C" w14:textId="77777777" w:rsidR="00A43D49" w:rsidRPr="00AA15C5"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F05F4" w14:paraId="6956CC58" w14:textId="77777777" w:rsidTr="009626E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06F14"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4921927"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43DB9A33"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AB776BC"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4B52ECD4"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754556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95C7EAD" w14:textId="77777777" w:rsidR="00A43D49" w:rsidRPr="00AA15C5" w:rsidRDefault="00A43D49" w:rsidP="00D44517">
            <w:pPr>
              <w:spacing w:after="0" w:line="240" w:lineRule="auto"/>
              <w:jc w:val="both"/>
              <w:rPr>
                <w:rFonts w:ascii="Candara" w:eastAsia="Times New Roman" w:hAnsi="Candara" w:cs="Times New Roman"/>
                <w:b/>
                <w:bCs/>
                <w:i/>
                <w:iCs/>
                <w:sz w:val="18"/>
                <w:lang w:eastAsia="es-MX"/>
              </w:rPr>
            </w:pPr>
            <w:r w:rsidRPr="00AA15C5">
              <w:rPr>
                <w:rFonts w:ascii="Candara" w:eastAsia="Times New Roman" w:hAnsi="Candara" w:cs="Times New Roman"/>
                <w:b/>
                <w:bCs/>
                <w:i/>
                <w:iCs/>
                <w:sz w:val="18"/>
                <w:lang w:eastAsia="es-MX"/>
              </w:rPr>
              <w:t>Fracción I.</w:t>
            </w:r>
          </w:p>
          <w:p w14:paraId="3C745FCE" w14:textId="77777777" w:rsidR="00A43D49" w:rsidRPr="00AA15C5" w:rsidRDefault="00A43D49" w:rsidP="00D44517">
            <w:pPr>
              <w:spacing w:after="0" w:line="240" w:lineRule="auto"/>
              <w:jc w:val="both"/>
              <w:rPr>
                <w:rFonts w:ascii="Candara" w:eastAsia="Times New Roman" w:hAnsi="Candara" w:cs="Times New Roman"/>
                <w:bCs/>
                <w:i/>
                <w:iCs/>
                <w:sz w:val="18"/>
                <w:lang w:eastAsia="es-MX"/>
              </w:rPr>
            </w:pPr>
            <w:r w:rsidRPr="00AA15C5">
              <w:rPr>
                <w:rFonts w:ascii="Candara" w:eastAsia="Times New Roman" w:hAnsi="Candara" w:cs="Times New Roman"/>
                <w:bCs/>
                <w:i/>
                <w:iCs/>
                <w:sz w:val="18"/>
                <w:lang w:eastAsia="es-MX"/>
              </w:rPr>
              <w:t>…</w:t>
            </w:r>
          </w:p>
          <w:p w14:paraId="578C3B13" w14:textId="77777777" w:rsidR="00A43D49" w:rsidRPr="00AA15C5" w:rsidRDefault="00A43D49" w:rsidP="00D44517">
            <w:pPr>
              <w:spacing w:after="0" w:line="240" w:lineRule="auto"/>
              <w:jc w:val="both"/>
              <w:rPr>
                <w:rFonts w:ascii="Candara" w:eastAsia="Times New Roman" w:hAnsi="Candara" w:cs="Times New Roman"/>
                <w:bCs/>
                <w:i/>
                <w:iCs/>
                <w:sz w:val="18"/>
                <w:lang w:eastAsia="es-MX"/>
              </w:rPr>
            </w:pPr>
          </w:p>
          <w:p w14:paraId="39C32E8E" w14:textId="77777777" w:rsidR="00A43D49" w:rsidRPr="00AA15C5" w:rsidRDefault="00A43D49" w:rsidP="00D44517">
            <w:pPr>
              <w:spacing w:after="0" w:line="240" w:lineRule="auto"/>
              <w:jc w:val="both"/>
              <w:rPr>
                <w:rFonts w:ascii="Candara" w:eastAsia="Times New Roman" w:hAnsi="Candara" w:cs="Times New Roman"/>
                <w:b/>
                <w:bCs/>
                <w:i/>
                <w:iCs/>
                <w:sz w:val="18"/>
                <w:lang w:eastAsia="es-MX"/>
              </w:rPr>
            </w:pPr>
            <w:r w:rsidRPr="00AA15C5">
              <w:rPr>
                <w:rFonts w:ascii="Candara" w:eastAsia="Times New Roman" w:hAnsi="Candara" w:cs="Times New Roman"/>
                <w:b/>
                <w:bCs/>
                <w:i/>
                <w:iCs/>
                <w:sz w:val="18"/>
                <w:lang w:eastAsia="es-MX"/>
              </w:rPr>
              <w:t>Inciso</w:t>
            </w:r>
            <w:r w:rsidRPr="00AA15C5">
              <w:t xml:space="preserve"> </w:t>
            </w:r>
            <w:r w:rsidRPr="00AA15C5">
              <w:rPr>
                <w:rFonts w:ascii="Candara" w:eastAsia="Times New Roman" w:hAnsi="Candara" w:cs="Times New Roman"/>
                <w:b/>
                <w:bCs/>
                <w:i/>
                <w:iCs/>
                <w:sz w:val="18"/>
                <w:lang w:eastAsia="es-MX"/>
              </w:rPr>
              <w:t>c)</w:t>
            </w:r>
            <w:r w:rsidRPr="00AA15C5">
              <w:rPr>
                <w:rFonts w:ascii="Candara" w:eastAsia="Times New Roman" w:hAnsi="Candara" w:cs="Times New Roman"/>
                <w:b/>
                <w:bCs/>
                <w:i/>
                <w:iCs/>
                <w:sz w:val="18"/>
                <w:lang w:eastAsia="es-MX"/>
              </w:rPr>
              <w:tab/>
            </w:r>
            <w:r w:rsidRPr="00AA15C5">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AA15C5">
              <w:rPr>
                <w:rFonts w:ascii="Candara" w:eastAsia="Times New Roman" w:hAnsi="Candara" w:cs="Times New Roman"/>
                <w:b/>
                <w:bCs/>
                <w:i/>
                <w:iCs/>
                <w:sz w:val="18"/>
                <w:lang w:eastAsia="es-MX"/>
              </w:rPr>
              <w:t xml:space="preserve"> </w:t>
            </w:r>
          </w:p>
          <w:p w14:paraId="0FDDD195" w14:textId="77777777" w:rsidR="00A43D49" w:rsidRPr="00AA15C5"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BE0C5B" w14:textId="77777777" w:rsidR="00A43D49" w:rsidRPr="00AA15C5" w:rsidRDefault="00A43D49" w:rsidP="00A43D49">
            <w:pPr>
              <w:jc w:val="center"/>
              <w:rPr>
                <w:rFonts w:ascii="Candara" w:hAnsi="Candara"/>
                <w:sz w:val="18"/>
                <w:szCs w:val="18"/>
              </w:rPr>
            </w:pPr>
            <w:r w:rsidRPr="00AA15C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ECE6FC" w14:textId="77777777" w:rsidR="00A43D49" w:rsidRPr="00AA15C5" w:rsidRDefault="00A43D49" w:rsidP="00572F62">
            <w:pPr>
              <w:spacing w:after="0" w:line="240" w:lineRule="auto"/>
              <w:jc w:val="both"/>
              <w:rPr>
                <w:rFonts w:ascii="Candara" w:eastAsia="Times New Roman" w:hAnsi="Candara" w:cstheme="minorHAnsi"/>
                <w:sz w:val="18"/>
                <w:lang w:eastAsia="es-MX"/>
              </w:rPr>
            </w:pPr>
            <w:r w:rsidRPr="00AA15C5">
              <w:rPr>
                <w:rFonts w:ascii="Candara" w:eastAsia="Times New Roman" w:hAnsi="Candara" w:cs="Times New Roman"/>
                <w:sz w:val="18"/>
                <w:lang w:eastAsia="es-MX"/>
              </w:rPr>
              <w:t xml:space="preserve">El </w:t>
            </w:r>
            <w:r w:rsidRPr="00AA15C5">
              <w:rPr>
                <w:rFonts w:ascii="Candara" w:eastAsia="Times New Roman" w:hAnsi="Candara" w:cs="Times New Roman"/>
                <w:sz w:val="18"/>
                <w:szCs w:val="18"/>
                <w:lang w:eastAsia="es-MX"/>
              </w:rPr>
              <w:t>Formato 2c LGT_Art_71_Fr_Ic</w:t>
            </w:r>
            <w:r w:rsidR="006459A9" w:rsidRPr="00AA15C5">
              <w:rPr>
                <w:rFonts w:ascii="Candara" w:eastAsia="Times New Roman" w:hAnsi="Candara" w:cs="Times New Roman"/>
                <w:sz w:val="18"/>
                <w:lang w:eastAsia="es-MX"/>
              </w:rPr>
              <w:t xml:space="preserve"> so</w:t>
            </w:r>
            <w:r w:rsidRPr="00AA15C5">
              <w:rPr>
                <w:rFonts w:ascii="Candara" w:eastAsia="Times New Roman" w:hAnsi="Candara" w:cs="Times New Roman"/>
                <w:sz w:val="18"/>
                <w:lang w:eastAsia="es-MX"/>
              </w:rPr>
              <w:t xml:space="preserve">lo aplica </w:t>
            </w:r>
            <w:r w:rsidRPr="00AA15C5">
              <w:rPr>
                <w:rFonts w:ascii="Candara" w:eastAsia="Times New Roman" w:hAnsi="Candara" w:cstheme="minorHAnsi"/>
                <w:sz w:val="18"/>
                <w:lang w:eastAsia="es-MX"/>
              </w:rPr>
              <w:t>a la Secretaría General de Gobierno. Por ser facultad del Gobernador Constitucional. Art.</w:t>
            </w:r>
            <w:r w:rsidR="006459A9" w:rsidRPr="00AA15C5">
              <w:rPr>
                <w:rFonts w:ascii="Candara" w:eastAsia="Times New Roman" w:hAnsi="Candara" w:cstheme="minorHAnsi"/>
                <w:sz w:val="18"/>
                <w:lang w:eastAsia="es-MX"/>
              </w:rPr>
              <w:t xml:space="preserve"> 79 fracción XXII de la CPELSO.</w:t>
            </w:r>
          </w:p>
          <w:p w14:paraId="17766582" w14:textId="77777777" w:rsidR="00342C53" w:rsidRDefault="00342C53" w:rsidP="00572F62">
            <w:pPr>
              <w:spacing w:after="0" w:line="240" w:lineRule="auto"/>
              <w:jc w:val="both"/>
              <w:rPr>
                <w:rFonts w:ascii="Candara" w:eastAsia="Times New Roman" w:hAnsi="Candara" w:cstheme="minorHAnsi"/>
                <w:sz w:val="18"/>
                <w:lang w:eastAsia="es-MX"/>
              </w:rPr>
            </w:pPr>
            <w:r w:rsidRPr="00AA15C5">
              <w:rPr>
                <w:rFonts w:ascii="Candara" w:eastAsia="Times New Roman" w:hAnsi="Candara" w:cstheme="minorHAnsi"/>
                <w:sz w:val="18"/>
                <w:lang w:eastAsia="es-MX"/>
              </w:rPr>
              <w:t>Con fundamento en el artículo 34, fracción XIV de la Ley Orgánica del Poder Ejecutivo del Estado de Oaxaca, esta fracción le corresponde a la Secretaría General de Gobierno.</w:t>
            </w:r>
          </w:p>
          <w:p w14:paraId="6F072D78" w14:textId="77777777" w:rsidR="00B32520" w:rsidRDefault="00B32520" w:rsidP="00572F62">
            <w:pPr>
              <w:spacing w:after="0" w:line="240" w:lineRule="auto"/>
              <w:jc w:val="both"/>
              <w:rPr>
                <w:rFonts w:ascii="Candara" w:eastAsia="Times New Roman" w:hAnsi="Candara" w:cstheme="minorHAnsi"/>
                <w:sz w:val="18"/>
                <w:lang w:eastAsia="es-MX"/>
              </w:rPr>
            </w:pPr>
          </w:p>
          <w:p w14:paraId="1A112D4A" w14:textId="77777777" w:rsidR="00B32520" w:rsidRDefault="00B32520" w:rsidP="00572F62">
            <w:pPr>
              <w:spacing w:after="0" w:line="240" w:lineRule="auto"/>
              <w:jc w:val="both"/>
              <w:rPr>
                <w:rFonts w:ascii="Candara" w:eastAsia="Times New Roman" w:hAnsi="Candara" w:cstheme="minorHAnsi"/>
                <w:sz w:val="18"/>
                <w:lang w:eastAsia="es-MX"/>
              </w:rPr>
            </w:pPr>
          </w:p>
          <w:p w14:paraId="1F6628EA" w14:textId="016851A7" w:rsidR="00B32520" w:rsidRPr="00AA15C5" w:rsidRDefault="00B32520" w:rsidP="00572F62">
            <w:pPr>
              <w:spacing w:after="0" w:line="240" w:lineRule="auto"/>
              <w:jc w:val="both"/>
              <w:rPr>
                <w:rFonts w:ascii="Candara" w:eastAsia="Times New Roman" w:hAnsi="Candara" w:cstheme="minorHAnsi"/>
                <w:sz w:val="18"/>
                <w:lang w:eastAsia="es-MX"/>
              </w:rPr>
            </w:pPr>
          </w:p>
        </w:tc>
        <w:tc>
          <w:tcPr>
            <w:tcW w:w="1842" w:type="dxa"/>
            <w:tcBorders>
              <w:top w:val="single" w:sz="4" w:space="0" w:color="auto"/>
              <w:left w:val="nil"/>
              <w:bottom w:val="single" w:sz="4" w:space="0" w:color="auto"/>
              <w:right w:val="single" w:sz="4" w:space="0" w:color="auto"/>
            </w:tcBorders>
            <w:vAlign w:val="center"/>
          </w:tcPr>
          <w:p w14:paraId="2D3C6AE8" w14:textId="77777777" w:rsidR="00AA15C5" w:rsidRPr="00AA15C5" w:rsidRDefault="00AA15C5" w:rsidP="00AA15C5">
            <w:pPr>
              <w:spacing w:after="0" w:line="240" w:lineRule="auto"/>
              <w:rPr>
                <w:rFonts w:ascii="Candara" w:eastAsia="Times New Roman" w:hAnsi="Candara"/>
                <w:sz w:val="18"/>
                <w:lang w:eastAsia="es-MX"/>
              </w:rPr>
            </w:pPr>
            <w:r w:rsidRPr="00AA15C5">
              <w:rPr>
                <w:rFonts w:ascii="Candara" w:eastAsia="Times New Roman" w:hAnsi="Candara"/>
                <w:sz w:val="18"/>
                <w:lang w:eastAsia="es-MX"/>
              </w:rPr>
              <w:t>Enlace</w:t>
            </w:r>
          </w:p>
          <w:p w14:paraId="01DE0E37" w14:textId="77777777" w:rsidR="00A43D49" w:rsidRPr="00AA15C5" w:rsidRDefault="00AA15C5" w:rsidP="00AA15C5">
            <w:pPr>
              <w:spacing w:after="0" w:line="240" w:lineRule="auto"/>
              <w:rPr>
                <w:rFonts w:ascii="Candara" w:eastAsia="Times New Roman" w:hAnsi="Candara" w:cs="Times New Roman"/>
                <w:sz w:val="18"/>
                <w:lang w:eastAsia="es-MX"/>
              </w:rPr>
            </w:pPr>
            <w:r w:rsidRPr="00AA15C5">
              <w:rPr>
                <w:rFonts w:ascii="Candara" w:eastAsia="Times New Roman" w:hAnsi="Candara"/>
                <w:sz w:val="18"/>
                <w:lang w:eastAsia="es-MX"/>
              </w:rPr>
              <w:t>Administrativo</w:t>
            </w:r>
          </w:p>
        </w:tc>
        <w:tc>
          <w:tcPr>
            <w:tcW w:w="2977" w:type="dxa"/>
            <w:tcBorders>
              <w:top w:val="single" w:sz="4" w:space="0" w:color="auto"/>
              <w:left w:val="single" w:sz="4" w:space="0" w:color="auto"/>
              <w:bottom w:val="single" w:sz="4" w:space="0" w:color="auto"/>
              <w:right w:val="single" w:sz="4" w:space="0" w:color="auto"/>
            </w:tcBorders>
            <w:vAlign w:val="center"/>
          </w:tcPr>
          <w:p w14:paraId="3ED415D8" w14:textId="77777777" w:rsidR="00A43D49" w:rsidRPr="00AA15C5"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AA15C5">
              <w:rPr>
                <w:rFonts w:ascii="Candara" w:eastAsia="Times New Roman" w:hAnsi="Candara" w:cs="Times New Roman"/>
                <w:sz w:val="18"/>
                <w:szCs w:val="18"/>
                <w:lang w:val="en-US" w:eastAsia="es-MX"/>
              </w:rPr>
              <w:t>Formato</w:t>
            </w:r>
            <w:proofErr w:type="spellEnd"/>
            <w:r w:rsidRPr="00AA15C5">
              <w:rPr>
                <w:rFonts w:ascii="Candara" w:eastAsia="Times New Roman" w:hAnsi="Candara" w:cs="Times New Roman"/>
                <w:sz w:val="18"/>
                <w:szCs w:val="18"/>
                <w:lang w:val="en-US" w:eastAsia="es-MX"/>
              </w:rPr>
              <w:t xml:space="preserve"> 1c LGT_Art_71_Fr_Ic</w:t>
            </w:r>
          </w:p>
        </w:tc>
      </w:tr>
      <w:tr w:rsidR="009877BA" w:rsidRPr="009F05F4" w14:paraId="3650C043" w14:textId="77777777" w:rsidTr="009626E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A4AB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42681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2A0FB8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4DD249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2D2369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585D28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9E9F5A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F830B5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7F09959" w14:textId="77777777" w:rsidR="00B67ED0"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El nombre, denominación o razón social y clave del registro federal de los contribuyentes a los que se les hubiera cancelado o condonado algún crédito fiscal, así como los montos respectivos. Asimismo, la información </w:t>
            </w:r>
            <w:r w:rsidRPr="009877BA">
              <w:rPr>
                <w:rFonts w:ascii="Candara" w:eastAsia="Times New Roman" w:hAnsi="Candara" w:cs="Times New Roman"/>
                <w:bCs/>
                <w:i/>
                <w:iCs/>
                <w:sz w:val="18"/>
                <w:lang w:eastAsia="es-MX"/>
              </w:rPr>
              <w:lastRenderedPageBreak/>
              <w:t>estadística sobre las exenciones previstas en las disposiciones fiscales;</w:t>
            </w:r>
          </w:p>
          <w:p w14:paraId="015727FB" w14:textId="6DCC0BE1" w:rsidR="00B32520" w:rsidRPr="009877BA" w:rsidRDefault="00B3252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A58913"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885CEA"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2E617F7F"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6D64FE61" w14:textId="77777777" w:rsidR="00342C53" w:rsidRPr="003D3301" w:rsidRDefault="00B67ED0" w:rsidP="00AA15C5">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r w:rsidR="00342C53">
              <w:rPr>
                <w:rFonts w:ascii="Candara" w:eastAsia="Times New Roman" w:hAnsi="Candara" w:cs="Times New Roman"/>
                <w:sz w:val="18"/>
                <w:szCs w:val="18"/>
                <w:lang w:eastAsia="es-MX"/>
              </w:rPr>
              <w:t>.</w:t>
            </w:r>
          </w:p>
        </w:tc>
        <w:tc>
          <w:tcPr>
            <w:tcW w:w="1842" w:type="dxa"/>
            <w:tcBorders>
              <w:top w:val="single" w:sz="4" w:space="0" w:color="auto"/>
              <w:left w:val="nil"/>
              <w:bottom w:val="single" w:sz="4" w:space="0" w:color="auto"/>
              <w:right w:val="single" w:sz="4" w:space="0" w:color="auto"/>
            </w:tcBorders>
            <w:vAlign w:val="center"/>
          </w:tcPr>
          <w:p w14:paraId="567FC7DF" w14:textId="77777777" w:rsidR="00AA15C5" w:rsidRPr="00B71F9F" w:rsidRDefault="00AA15C5" w:rsidP="00AA15C5">
            <w:pPr>
              <w:spacing w:after="0" w:line="240" w:lineRule="auto"/>
              <w:rPr>
                <w:rFonts w:ascii="Candara" w:eastAsia="Times New Roman" w:hAnsi="Candara"/>
                <w:sz w:val="18"/>
                <w:lang w:eastAsia="es-MX"/>
              </w:rPr>
            </w:pPr>
            <w:r w:rsidRPr="00B71F9F">
              <w:rPr>
                <w:rFonts w:ascii="Candara" w:eastAsia="Times New Roman" w:hAnsi="Candara"/>
                <w:sz w:val="18"/>
                <w:lang w:eastAsia="es-MX"/>
              </w:rPr>
              <w:t>Enlace</w:t>
            </w:r>
          </w:p>
          <w:p w14:paraId="7F23A0EE" w14:textId="77777777" w:rsidR="00B67ED0" w:rsidRPr="003D3301" w:rsidRDefault="00AA15C5" w:rsidP="00AA15C5">
            <w:pPr>
              <w:spacing w:after="0" w:line="240" w:lineRule="auto"/>
              <w:jc w:val="both"/>
              <w:rPr>
                <w:rFonts w:ascii="Candara" w:eastAsia="Times New Roman" w:hAnsi="Candara"/>
                <w:sz w:val="18"/>
                <w:lang w:eastAsia="es-MX"/>
              </w:rPr>
            </w:pPr>
            <w:r w:rsidRPr="00B71F9F">
              <w:rPr>
                <w:rFonts w:ascii="Candara" w:eastAsia="Times New Roman" w:hAnsi="Candara"/>
                <w:sz w:val="18"/>
                <w:lang w:eastAsia="es-MX"/>
              </w:rPr>
              <w:t>Administrativo</w:t>
            </w:r>
          </w:p>
        </w:tc>
        <w:tc>
          <w:tcPr>
            <w:tcW w:w="2977" w:type="dxa"/>
            <w:tcBorders>
              <w:top w:val="single" w:sz="4" w:space="0" w:color="auto"/>
              <w:left w:val="single" w:sz="4" w:space="0" w:color="auto"/>
              <w:bottom w:val="single" w:sz="4" w:space="0" w:color="auto"/>
              <w:right w:val="single" w:sz="4" w:space="0" w:color="auto"/>
            </w:tcBorders>
            <w:vAlign w:val="center"/>
          </w:tcPr>
          <w:p w14:paraId="14E1D262"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9F05F4" w14:paraId="47E7ACC3" w14:textId="77777777" w:rsidTr="009626EC">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C88D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74A199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0C470E6"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B2C067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301C893"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67856B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1A4785E" w14:textId="7437B762"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DAA615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2FE388C" w14:textId="77777777" w:rsidR="00B67ED0"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14:paraId="2C648951" w14:textId="70C65029" w:rsidR="00B32520" w:rsidRPr="009877BA" w:rsidRDefault="00B32520" w:rsidP="00B67ED0">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F4B771"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2E1F0F" w14:textId="77777777" w:rsidR="006533BF" w:rsidRPr="00AA15C5" w:rsidRDefault="00AA15C5" w:rsidP="00641F9D">
            <w:pPr>
              <w:spacing w:after="0" w:line="240" w:lineRule="auto"/>
              <w:jc w:val="both"/>
              <w:rPr>
                <w:rFonts w:ascii="Candara" w:eastAsia="Times New Roman" w:hAnsi="Candara" w:cs="Times New Roman"/>
                <w:sz w:val="18"/>
                <w:szCs w:val="18"/>
                <w:lang w:eastAsia="es-MX"/>
              </w:rPr>
            </w:pPr>
            <w:r w:rsidRPr="00AA15C5">
              <w:rPr>
                <w:rFonts w:ascii="Candara" w:eastAsia="Times New Roman" w:hAnsi="Candara" w:cs="Times New Roman"/>
                <w:sz w:val="18"/>
                <w:szCs w:val="18"/>
                <w:lang w:eastAsia="es-MX"/>
              </w:rPr>
              <w:t>A los demás sujetos obligados les corresponde el Formato 1e LGT_Art_71_Fr_Ie A</w:t>
            </w:r>
            <w:r w:rsidR="006533BF" w:rsidRPr="00AA15C5">
              <w:rPr>
                <w:rFonts w:ascii="Candara" w:eastAsia="Times New Roman" w:hAnsi="Candara" w:cs="Times New Roman"/>
                <w:sz w:val="18"/>
                <w:szCs w:val="18"/>
                <w:lang w:eastAsia="es-MX"/>
              </w:rPr>
              <w:t xml:space="preserve"> </w:t>
            </w:r>
            <w:r w:rsidR="006533BF" w:rsidRPr="00AA15C5">
              <w:rPr>
                <w:rFonts w:ascii="Candara" w:eastAsia="Times New Roman" w:hAnsi="Candara" w:cs="Times New Roman"/>
                <w:sz w:val="18"/>
                <w:lang w:eastAsia="es-MX"/>
              </w:rPr>
              <w:t>la Consejería Jurídica el llenado del formato</w:t>
            </w:r>
          </w:p>
          <w:p w14:paraId="6E6A8310"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AA15C5">
              <w:rPr>
                <w:rFonts w:ascii="Candara" w:eastAsia="Times New Roman" w:hAnsi="Candara" w:cs="Times New Roman"/>
                <w:sz w:val="18"/>
                <w:szCs w:val="18"/>
                <w:lang w:eastAsia="es-MX"/>
              </w:rPr>
              <w:t>3e LGT_Art_71_Fr_Ie</w:t>
            </w:r>
          </w:p>
        </w:tc>
        <w:tc>
          <w:tcPr>
            <w:tcW w:w="1842" w:type="dxa"/>
            <w:tcBorders>
              <w:top w:val="single" w:sz="4" w:space="0" w:color="auto"/>
              <w:left w:val="nil"/>
              <w:bottom w:val="single" w:sz="4" w:space="0" w:color="auto"/>
              <w:right w:val="single" w:sz="4" w:space="0" w:color="auto"/>
            </w:tcBorders>
            <w:vAlign w:val="center"/>
          </w:tcPr>
          <w:p w14:paraId="0732E1BF" w14:textId="77777777" w:rsidR="00B67ED0" w:rsidRPr="000035B0" w:rsidRDefault="0097689B" w:rsidP="00BE4DA7">
            <w:pPr>
              <w:spacing w:after="0" w:line="240" w:lineRule="auto"/>
              <w:rPr>
                <w:rFonts w:ascii="Candara" w:eastAsia="Times New Roman" w:hAnsi="Candara" w:cs="Times New Roman"/>
                <w:sz w:val="18"/>
                <w:lang w:eastAsia="es-MX"/>
              </w:rPr>
            </w:pPr>
            <w:r w:rsidRPr="000035B0">
              <w:rPr>
                <w:rFonts w:ascii="Candara" w:eastAsia="Times New Roman" w:hAnsi="Candara" w:cs="Times New Roman"/>
                <w:sz w:val="18"/>
                <w:lang w:eastAsia="es-MX"/>
              </w:rPr>
              <w:t>Departamento de Función Notarial</w:t>
            </w:r>
            <w:r w:rsidR="00050E3D">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60B0346" w14:textId="77777777" w:rsidR="00B67ED0" w:rsidRDefault="00AA15C5" w:rsidP="00AA15C5">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        </w:t>
            </w:r>
          </w:p>
          <w:p w14:paraId="2F8978AF" w14:textId="77777777" w:rsidR="00AA15C5" w:rsidRPr="009877BA" w:rsidRDefault="00AA15C5" w:rsidP="00AA15C5">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sz w:val="18"/>
                <w:szCs w:val="18"/>
                <w:lang w:eastAsia="es-MX"/>
              </w:rPr>
              <w:t xml:space="preserve">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r w:rsidRPr="006533BF">
              <w:rPr>
                <w:rFonts w:ascii="Candara" w:eastAsia="Times New Roman" w:hAnsi="Candara" w:cs="Times New Roman"/>
                <w:sz w:val="18"/>
                <w:szCs w:val="18"/>
                <w:lang w:eastAsia="es-MX"/>
              </w:rPr>
              <w:t>2e LGT_Art_71_Fr_Ie</w:t>
            </w:r>
          </w:p>
        </w:tc>
      </w:tr>
      <w:tr w:rsidR="009877BA" w:rsidRPr="009F05F4" w14:paraId="32F14BCF" w14:textId="77777777" w:rsidTr="009626E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DB90D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B50D72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75A085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3FE0AE2"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3F4327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A40686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3F11BB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3C12A7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48657F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10EA796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0E410F6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F7F2B2"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269D88"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2B7668D0"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89FB785"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22505FD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007A15D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66A3FB25"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3BE69CD3"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191B1C8D"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1CEF6165"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BE4DA7">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6782C92"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6B529E73"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5B959192"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842" w:type="dxa"/>
            <w:tcBorders>
              <w:top w:val="single" w:sz="4" w:space="0" w:color="auto"/>
              <w:left w:val="nil"/>
              <w:bottom w:val="single" w:sz="4" w:space="0" w:color="auto"/>
              <w:right w:val="single" w:sz="4" w:space="0" w:color="auto"/>
            </w:tcBorders>
            <w:vAlign w:val="center"/>
          </w:tcPr>
          <w:p w14:paraId="13FE682E" w14:textId="77777777" w:rsidR="005543C8" w:rsidRPr="00A57A8C" w:rsidRDefault="005543C8" w:rsidP="005543C8">
            <w:pPr>
              <w:spacing w:after="0" w:line="240" w:lineRule="auto"/>
              <w:rPr>
                <w:rFonts w:ascii="Candara" w:eastAsia="Times New Roman" w:hAnsi="Candara"/>
                <w:sz w:val="18"/>
                <w:lang w:eastAsia="es-MX"/>
              </w:rPr>
            </w:pPr>
            <w:r w:rsidRPr="00A57A8C">
              <w:rPr>
                <w:rFonts w:ascii="Candara" w:eastAsia="Times New Roman" w:hAnsi="Candara"/>
                <w:sz w:val="18"/>
                <w:lang w:eastAsia="es-MX"/>
              </w:rPr>
              <w:t>Enlace</w:t>
            </w:r>
          </w:p>
          <w:p w14:paraId="21EF73E5" w14:textId="77777777" w:rsidR="00B67ED0" w:rsidRPr="009877BA" w:rsidRDefault="005543C8" w:rsidP="005543C8">
            <w:pPr>
              <w:spacing w:after="0" w:line="240" w:lineRule="auto"/>
              <w:rPr>
                <w:rFonts w:ascii="Candara" w:eastAsia="Times New Roman" w:hAnsi="Candara" w:cs="Times New Roman"/>
                <w:sz w:val="18"/>
                <w:lang w:val="en-US" w:eastAsia="es-MX"/>
              </w:rPr>
            </w:pPr>
            <w:r w:rsidRPr="00A57A8C">
              <w:rPr>
                <w:rFonts w:ascii="Candara" w:eastAsia="Times New Roman" w:hAnsi="Candara"/>
                <w:sz w:val="18"/>
                <w:lang w:eastAsia="es-MX"/>
              </w:rPr>
              <w:t>Administrativo</w:t>
            </w:r>
          </w:p>
        </w:tc>
        <w:tc>
          <w:tcPr>
            <w:tcW w:w="2977" w:type="dxa"/>
            <w:tcBorders>
              <w:top w:val="single" w:sz="4" w:space="0" w:color="auto"/>
              <w:left w:val="single" w:sz="4" w:space="0" w:color="auto"/>
              <w:bottom w:val="single" w:sz="4" w:space="0" w:color="auto"/>
              <w:right w:val="single" w:sz="4" w:space="0" w:color="auto"/>
            </w:tcBorders>
            <w:vAlign w:val="center"/>
          </w:tcPr>
          <w:p w14:paraId="7A3DE118" w14:textId="77777777" w:rsidR="00B67ED0" w:rsidRPr="009877BA" w:rsidRDefault="008B2008" w:rsidP="00B67ED0">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9F05F4" w14:paraId="156BFC8F" w14:textId="77777777" w:rsidTr="009626E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F601D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1B267E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449FDF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5A1954C"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2E95BE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D7777D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75B9076" w14:textId="77777777" w:rsidR="00B32520" w:rsidRDefault="00B32520" w:rsidP="00B67ED0">
            <w:pPr>
              <w:spacing w:after="0" w:line="240" w:lineRule="auto"/>
              <w:jc w:val="both"/>
              <w:rPr>
                <w:rFonts w:ascii="Candara" w:eastAsia="Times New Roman" w:hAnsi="Candara" w:cs="Times New Roman"/>
                <w:b/>
                <w:bCs/>
                <w:i/>
                <w:iCs/>
                <w:sz w:val="18"/>
                <w:lang w:eastAsia="es-MX"/>
              </w:rPr>
            </w:pPr>
          </w:p>
          <w:p w14:paraId="3B3D8BE3" w14:textId="20033D83"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32C44F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45E150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w:t>
            </w:r>
            <w:r w:rsidRPr="009877BA">
              <w:rPr>
                <w:rFonts w:ascii="Candara" w:eastAsia="Times New Roman" w:hAnsi="Candara" w:cs="Times New Roman"/>
                <w:bCs/>
                <w:i/>
                <w:iCs/>
                <w:sz w:val="18"/>
                <w:lang w:eastAsia="es-MX"/>
              </w:rPr>
              <w:lastRenderedPageBreak/>
              <w:t>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859F6A6"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582C3A"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07A57288" w14:textId="77777777" w:rsidR="00B67ED0" w:rsidRPr="009877BA" w:rsidRDefault="00846B05"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single" w:sz="4" w:space="0" w:color="auto"/>
              <w:left w:val="single" w:sz="4" w:space="0" w:color="auto"/>
              <w:bottom w:val="single" w:sz="4" w:space="0" w:color="auto"/>
              <w:right w:val="single" w:sz="4" w:space="0" w:color="auto"/>
            </w:tcBorders>
            <w:vAlign w:val="center"/>
          </w:tcPr>
          <w:p w14:paraId="71278D7E"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9F05F4" w14:paraId="73D2FF74" w14:textId="77777777" w:rsidTr="009626E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C4AF12" w14:textId="77777777" w:rsidR="00B67ED0" w:rsidRPr="00BC49FA" w:rsidRDefault="00B67ED0" w:rsidP="00B67ED0">
            <w:pPr>
              <w:spacing w:after="0" w:line="240" w:lineRule="auto"/>
              <w:rPr>
                <w:rFonts w:ascii="Candara" w:eastAsia="Times New Roman" w:hAnsi="Candara" w:cs="Times New Roman"/>
                <w:b/>
                <w:bCs/>
                <w:i/>
                <w:iCs/>
                <w:sz w:val="18"/>
                <w:lang w:eastAsia="es-MX"/>
              </w:rPr>
            </w:pPr>
            <w:r w:rsidRPr="00BC49FA">
              <w:rPr>
                <w:rFonts w:ascii="Candara" w:eastAsia="Times New Roman" w:hAnsi="Candara" w:cs="Times New Roman"/>
                <w:b/>
                <w:bCs/>
                <w:i/>
                <w:iCs/>
                <w:sz w:val="18"/>
                <w:lang w:eastAsia="es-MX"/>
              </w:rPr>
              <w:t>LGT</w:t>
            </w:r>
          </w:p>
          <w:p w14:paraId="167D3D6D" w14:textId="77777777" w:rsidR="00B67ED0" w:rsidRPr="00BC49FA" w:rsidRDefault="00B67ED0" w:rsidP="00B67ED0">
            <w:pPr>
              <w:spacing w:after="0" w:line="240" w:lineRule="auto"/>
              <w:rPr>
                <w:rFonts w:ascii="Candara" w:eastAsia="Times New Roman" w:hAnsi="Candara" w:cs="Times New Roman"/>
                <w:b/>
                <w:bCs/>
                <w:i/>
                <w:iCs/>
                <w:sz w:val="18"/>
                <w:lang w:eastAsia="es-MX"/>
              </w:rPr>
            </w:pPr>
          </w:p>
          <w:p w14:paraId="5DAA4A0D" w14:textId="77777777" w:rsidR="00B67ED0" w:rsidRPr="00BC49FA" w:rsidRDefault="00B67ED0" w:rsidP="00B67ED0">
            <w:pPr>
              <w:spacing w:after="0" w:line="240" w:lineRule="auto"/>
              <w:rPr>
                <w:rFonts w:ascii="Candara" w:eastAsia="Times New Roman" w:hAnsi="Candara" w:cs="Times New Roman"/>
                <w:bCs/>
                <w:i/>
                <w:iCs/>
                <w:sz w:val="18"/>
                <w:lang w:eastAsia="es-MX"/>
              </w:rPr>
            </w:pPr>
            <w:r w:rsidRPr="00BC49FA">
              <w:rPr>
                <w:rFonts w:ascii="Candara" w:eastAsia="Times New Roman" w:hAnsi="Candara" w:cs="Times New Roman"/>
                <w:b/>
                <w:bCs/>
                <w:i/>
                <w:iCs/>
                <w:sz w:val="18"/>
                <w:lang w:eastAsia="es-MX"/>
              </w:rPr>
              <w:t>Artículo 80.</w:t>
            </w:r>
            <w:r w:rsidRPr="00BC49FA">
              <w:t xml:space="preserve"> </w:t>
            </w:r>
            <w:r w:rsidRPr="00BC49F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68E7AB30" w14:textId="77777777" w:rsidR="00B67ED0" w:rsidRPr="00BC49FA" w:rsidRDefault="00B67ED0" w:rsidP="00B813DC">
            <w:pPr>
              <w:spacing w:after="0" w:line="240" w:lineRule="auto"/>
              <w:rPr>
                <w:rFonts w:ascii="Candara" w:eastAsia="Times New Roman" w:hAnsi="Candara" w:cs="Times New Roman"/>
                <w:b/>
                <w:bCs/>
                <w:i/>
                <w:iCs/>
                <w:sz w:val="18"/>
                <w:lang w:eastAsia="es-MX"/>
              </w:rPr>
            </w:pPr>
            <w:r w:rsidRPr="00BC49F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A9F41CE" w14:textId="77777777" w:rsidR="00B67ED0" w:rsidRPr="00BC49FA" w:rsidRDefault="00B67ED0" w:rsidP="00B67ED0">
            <w:pPr>
              <w:spacing w:after="0" w:line="240" w:lineRule="auto"/>
              <w:jc w:val="both"/>
              <w:rPr>
                <w:rFonts w:ascii="Candara" w:eastAsia="Times New Roman" w:hAnsi="Candara" w:cs="Times New Roman"/>
                <w:bCs/>
                <w:i/>
                <w:iCs/>
                <w:sz w:val="18"/>
                <w:lang w:eastAsia="es-MX"/>
              </w:rPr>
            </w:pPr>
            <w:r w:rsidRPr="00BC49FA">
              <w:rPr>
                <w:rFonts w:ascii="Candara" w:eastAsia="Times New Roman" w:hAnsi="Candara" w:cs="Times New Roman"/>
                <w:b/>
                <w:bCs/>
                <w:i/>
                <w:iCs/>
                <w:sz w:val="18"/>
                <w:lang w:eastAsia="es-MX"/>
              </w:rPr>
              <w:t xml:space="preserve">Fracción I. </w:t>
            </w:r>
            <w:r w:rsidRPr="00BC49F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6AAC4EDB" w14:textId="77777777" w:rsidR="00B67ED0" w:rsidRPr="00BC49FA" w:rsidRDefault="00B67ED0" w:rsidP="00B67ED0">
            <w:pPr>
              <w:spacing w:after="0" w:line="240" w:lineRule="auto"/>
              <w:jc w:val="both"/>
              <w:rPr>
                <w:rFonts w:ascii="Candara" w:eastAsia="Times New Roman" w:hAnsi="Candara" w:cs="Times New Roman"/>
                <w:bCs/>
                <w:i/>
                <w:iCs/>
                <w:sz w:val="18"/>
                <w:lang w:eastAsia="es-MX"/>
              </w:rPr>
            </w:pPr>
            <w:r w:rsidRPr="00BC49FA">
              <w:rPr>
                <w:rFonts w:ascii="Candara" w:eastAsia="Times New Roman" w:hAnsi="Candara" w:cs="Times New Roman"/>
                <w:b/>
                <w:bCs/>
                <w:i/>
                <w:iCs/>
                <w:sz w:val="18"/>
                <w:lang w:eastAsia="es-MX"/>
              </w:rPr>
              <w:t xml:space="preserve">Fracción II. </w:t>
            </w:r>
            <w:r w:rsidRPr="00BC49F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6F5A0B49" w14:textId="77777777" w:rsidR="00B67ED0" w:rsidRPr="00BC49FA" w:rsidRDefault="00B67ED0" w:rsidP="00B67ED0">
            <w:pPr>
              <w:spacing w:after="0" w:line="240" w:lineRule="auto"/>
              <w:jc w:val="both"/>
              <w:rPr>
                <w:rFonts w:ascii="Candara" w:eastAsia="Times New Roman" w:hAnsi="Candara" w:cs="Times New Roman"/>
                <w:b/>
                <w:bCs/>
                <w:i/>
                <w:iCs/>
                <w:sz w:val="18"/>
                <w:lang w:eastAsia="es-MX"/>
              </w:rPr>
            </w:pPr>
            <w:r w:rsidRPr="00BC49FA">
              <w:rPr>
                <w:rFonts w:ascii="Candara" w:eastAsia="Times New Roman" w:hAnsi="Candara" w:cs="Times New Roman"/>
                <w:b/>
                <w:bCs/>
                <w:i/>
                <w:iCs/>
                <w:sz w:val="18"/>
                <w:lang w:eastAsia="es-MX"/>
              </w:rPr>
              <w:t xml:space="preserve">Fracción III. </w:t>
            </w:r>
            <w:r w:rsidRPr="00BC49F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FE6A7" w14:textId="6E64A402" w:rsidR="00B67ED0" w:rsidRPr="00BC49FA" w:rsidRDefault="00B32520" w:rsidP="00B67ED0">
            <w:pPr>
              <w:jc w:val="center"/>
              <w:rPr>
                <w:rFonts w:ascii="Candara" w:hAnsi="Candara"/>
                <w:sz w:val="18"/>
                <w:szCs w:val="18"/>
              </w:rPr>
            </w:pPr>
            <w:r>
              <w:rPr>
                <w:rFonts w:ascii="Candara" w:hAnsi="Candara"/>
                <w:sz w:val="18"/>
                <w:szCs w:val="18"/>
              </w:rPr>
              <w:t xml:space="preserve">No </w:t>
            </w:r>
            <w:r w:rsidR="00B67ED0" w:rsidRPr="00BC49F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F08DAE" w14:textId="77777777" w:rsidR="00B67ED0" w:rsidRPr="00BC49FA" w:rsidRDefault="00B67ED0" w:rsidP="00B67ED0">
            <w:pPr>
              <w:spacing w:after="0" w:line="240" w:lineRule="auto"/>
              <w:jc w:val="both"/>
              <w:rPr>
                <w:rFonts w:ascii="Candara" w:eastAsia="Times New Roman" w:hAnsi="Candara" w:cs="Times New Roman"/>
                <w:sz w:val="18"/>
                <w:lang w:eastAsia="es-MX"/>
              </w:rPr>
            </w:pPr>
            <w:r w:rsidRPr="00BC49FA">
              <w:rPr>
                <w:rFonts w:ascii="Candara" w:eastAsia="Times New Roman" w:hAnsi="Candara" w:cs="Times New Roman"/>
                <w:sz w:val="18"/>
                <w:szCs w:val="18"/>
                <w:lang w:eastAsia="es-MX"/>
              </w:rPr>
              <w:t>La publicación de la información del Formato 1a LGT_Art_80_Fr_I_II_III</w:t>
            </w:r>
            <w:r w:rsidRPr="00BC49FA">
              <w:rPr>
                <w:rFonts w:ascii="Candara" w:eastAsia="Times New Roman" w:hAnsi="Candara" w:cs="Times New Roman"/>
                <w:sz w:val="18"/>
                <w:lang w:eastAsia="es-MX"/>
              </w:rPr>
              <w:t xml:space="preserve"> corresponde al Instituto de Acceso a la Información Pública y Protección de Datos Personales.</w:t>
            </w:r>
          </w:p>
        </w:tc>
        <w:tc>
          <w:tcPr>
            <w:tcW w:w="1842" w:type="dxa"/>
            <w:tcBorders>
              <w:top w:val="single" w:sz="4" w:space="0" w:color="auto"/>
              <w:left w:val="nil"/>
              <w:bottom w:val="single" w:sz="4" w:space="0" w:color="auto"/>
              <w:right w:val="single" w:sz="4" w:space="0" w:color="auto"/>
            </w:tcBorders>
            <w:vAlign w:val="center"/>
          </w:tcPr>
          <w:p w14:paraId="769E3D54" w14:textId="77777777" w:rsidR="009626EC" w:rsidRPr="00BC49FA" w:rsidRDefault="009626EC" w:rsidP="00B67ED0">
            <w:pPr>
              <w:spacing w:after="0" w:line="240" w:lineRule="auto"/>
              <w:rPr>
                <w:rFonts w:ascii="Candara" w:eastAsia="Times New Roman" w:hAnsi="Candara" w:cs="Times New Roman"/>
                <w:sz w:val="18"/>
                <w:lang w:eastAsia="es-MX"/>
              </w:rPr>
            </w:pPr>
          </w:p>
          <w:p w14:paraId="2FA3B288" w14:textId="77777777" w:rsidR="009626EC" w:rsidRPr="00BC49FA" w:rsidRDefault="009626EC" w:rsidP="00B67ED0">
            <w:pPr>
              <w:spacing w:after="0" w:line="240" w:lineRule="auto"/>
              <w:rPr>
                <w:rFonts w:eastAsia="Times New Roman" w:cs="Times New Roman"/>
                <w:sz w:val="18"/>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14:paraId="3604DE5A" w14:textId="4C0135A6" w:rsidR="00B67ED0" w:rsidRPr="00BC49F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9F05F4" w14:paraId="683CDDA8" w14:textId="77777777" w:rsidTr="009626EC">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9F0067"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6EDF1B40"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0254A0F"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196DE5E"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3DD897B"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64EFE090"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6ECF2"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3CEAB1"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842" w:type="dxa"/>
            <w:tcBorders>
              <w:top w:val="single" w:sz="4" w:space="0" w:color="auto"/>
              <w:left w:val="nil"/>
              <w:bottom w:val="single" w:sz="4" w:space="0" w:color="auto"/>
              <w:right w:val="single" w:sz="4" w:space="0" w:color="auto"/>
            </w:tcBorders>
            <w:vAlign w:val="center"/>
          </w:tcPr>
          <w:p w14:paraId="0C043590" w14:textId="77777777" w:rsidR="00BE4863" w:rsidRPr="009877BA" w:rsidRDefault="00846B05"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977" w:type="dxa"/>
            <w:tcBorders>
              <w:top w:val="single" w:sz="4" w:space="0" w:color="auto"/>
              <w:left w:val="single" w:sz="4" w:space="0" w:color="auto"/>
              <w:bottom w:val="single" w:sz="4" w:space="0" w:color="auto"/>
              <w:right w:val="single" w:sz="4" w:space="0" w:color="auto"/>
            </w:tcBorders>
            <w:vAlign w:val="center"/>
          </w:tcPr>
          <w:p w14:paraId="18877DB4" w14:textId="77777777" w:rsidR="00BE4863" w:rsidRPr="009877BA" w:rsidRDefault="00BE4863" w:rsidP="00BE4863">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20EE1232"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9877BA" w:rsidRPr="009877BA" w14:paraId="5CAA2FDE" w14:textId="77777777" w:rsidTr="009626E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10598A" w14:textId="77777777" w:rsidR="00BE4863" w:rsidRPr="00BE4DA7" w:rsidRDefault="00BE4863" w:rsidP="00BE4863">
            <w:pPr>
              <w:spacing w:after="0" w:line="240" w:lineRule="auto"/>
              <w:rPr>
                <w:rFonts w:ascii="Candara" w:eastAsia="Times New Roman" w:hAnsi="Candara" w:cs="Times New Roman"/>
                <w:b/>
                <w:bCs/>
                <w:i/>
                <w:iCs/>
                <w:sz w:val="18"/>
                <w:lang w:val="en-US" w:eastAsia="es-MX"/>
              </w:rPr>
            </w:pPr>
          </w:p>
          <w:p w14:paraId="4847BF00" w14:textId="77777777" w:rsidR="00BE4863" w:rsidRPr="00BE4DA7" w:rsidRDefault="00BE4863" w:rsidP="00BE4863">
            <w:pPr>
              <w:spacing w:after="0" w:line="240" w:lineRule="auto"/>
              <w:rPr>
                <w:rFonts w:ascii="Candara" w:eastAsia="Times New Roman" w:hAnsi="Candara" w:cs="Times New Roman"/>
                <w:b/>
                <w:bCs/>
                <w:i/>
                <w:iCs/>
                <w:sz w:val="18"/>
                <w:lang w:eastAsia="es-MX"/>
              </w:rPr>
            </w:pPr>
            <w:r w:rsidRPr="00BE4DA7">
              <w:rPr>
                <w:rFonts w:ascii="Candara" w:eastAsia="Times New Roman" w:hAnsi="Candara" w:cs="Times New Roman"/>
                <w:b/>
                <w:bCs/>
                <w:i/>
                <w:iCs/>
                <w:sz w:val="18"/>
                <w:lang w:eastAsia="es-MX"/>
              </w:rPr>
              <w:t>LTO</w:t>
            </w:r>
          </w:p>
          <w:p w14:paraId="037741DE" w14:textId="77777777" w:rsidR="00BE4863" w:rsidRPr="00BE4DA7" w:rsidRDefault="00BE4863" w:rsidP="00BE4863">
            <w:pPr>
              <w:spacing w:after="0" w:line="240" w:lineRule="auto"/>
              <w:rPr>
                <w:rFonts w:ascii="Candara" w:eastAsia="Times New Roman" w:hAnsi="Candara" w:cs="Times New Roman"/>
                <w:bCs/>
                <w:i/>
                <w:iCs/>
                <w:sz w:val="18"/>
                <w:szCs w:val="18"/>
                <w:lang w:eastAsia="es-MX"/>
              </w:rPr>
            </w:pPr>
            <w:r w:rsidRPr="00BE4DA7">
              <w:rPr>
                <w:rFonts w:ascii="Candara" w:eastAsia="Times New Roman" w:hAnsi="Candara" w:cs="Times New Roman"/>
                <w:b/>
                <w:bCs/>
                <w:i/>
                <w:iCs/>
                <w:sz w:val="18"/>
                <w:szCs w:val="18"/>
                <w:lang w:eastAsia="es-MX"/>
              </w:rPr>
              <w:t>Artículo 36.</w:t>
            </w:r>
            <w:r w:rsidRPr="00BE4DA7">
              <w:rPr>
                <w:rFonts w:ascii="Candara" w:eastAsia="Times New Roman" w:hAnsi="Candara" w:cs="Times New Roman"/>
                <w:bCs/>
                <w:i/>
                <w:iCs/>
                <w:sz w:val="18"/>
                <w:szCs w:val="18"/>
                <w:lang w:eastAsia="es-MX"/>
              </w:rPr>
              <w:t xml:space="preserve"> </w:t>
            </w:r>
            <w:r w:rsidRPr="00BE4DA7">
              <w:rPr>
                <w:rFonts w:ascii="Candara" w:hAnsi="Candara" w:cs="Arial"/>
                <w:i/>
                <w:sz w:val="18"/>
                <w:szCs w:val="18"/>
              </w:rPr>
              <w:t xml:space="preserve">Los sujetos obligados que realicen obra pública, deberán difundir físicamente en el lugar de la obra, una placa o </w:t>
            </w:r>
            <w:r w:rsidRPr="00BE4DA7">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26841E" w14:textId="77777777" w:rsidR="00BE4863" w:rsidRPr="00BE4DA7" w:rsidRDefault="00641F9D" w:rsidP="00BE4863">
            <w:pPr>
              <w:spacing w:after="0" w:line="240" w:lineRule="auto"/>
              <w:jc w:val="both"/>
              <w:rPr>
                <w:rFonts w:ascii="Candara" w:eastAsia="Times New Roman" w:hAnsi="Candara" w:cs="Times New Roman"/>
                <w:bCs/>
                <w:i/>
                <w:iCs/>
                <w:sz w:val="18"/>
                <w:lang w:eastAsia="es-MX"/>
              </w:rPr>
            </w:pPr>
            <w:r w:rsidRPr="00BE4DA7">
              <w:rPr>
                <w:rFonts w:ascii="Candara" w:eastAsia="Times New Roman" w:hAnsi="Candara" w:cs="Times New Roman"/>
                <w:bCs/>
                <w:i/>
                <w:iCs/>
                <w:sz w:val="18"/>
                <w:lang w:eastAsia="es-MX"/>
              </w:rPr>
              <w:lastRenderedPageBreak/>
              <w:t>Solo aplica a los sujetos obligados ejecutores de obra previa la revisión de su</w:t>
            </w:r>
            <w:r w:rsidR="00871BBE" w:rsidRPr="00BE4DA7">
              <w:rPr>
                <w:rFonts w:ascii="Candara" w:eastAsia="Times New Roman" w:hAnsi="Candara" w:cs="Times New Roman"/>
                <w:bCs/>
                <w:i/>
                <w:iCs/>
                <w:sz w:val="18"/>
                <w:lang w:eastAsia="es-MX"/>
              </w:rPr>
              <w:t xml:space="preserve"> normatividad interna</w:t>
            </w:r>
            <w:r w:rsidR="002B7163" w:rsidRPr="00BE4DA7">
              <w:rPr>
                <w:rFonts w:ascii="Candara" w:eastAsia="Times New Roman" w:hAnsi="Candara" w:cs="Times New Roman"/>
                <w:bCs/>
                <w:i/>
                <w:iCs/>
                <w:sz w:val="18"/>
                <w:lang w:eastAsia="es-MX"/>
              </w:rPr>
              <w:t>.</w:t>
            </w:r>
            <w:r w:rsidR="00871BBE" w:rsidRPr="00BE4DA7">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A73BA8" w14:textId="77777777" w:rsidR="00BE4863" w:rsidRPr="00BE4DA7" w:rsidRDefault="005543C8" w:rsidP="00BE4863">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No </w:t>
            </w:r>
            <w:r w:rsidR="00BE4863" w:rsidRPr="00BE4DA7">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A85DD1" w14:textId="77777777" w:rsidR="00BE4863" w:rsidRPr="00BE4DA7" w:rsidRDefault="00BE4DA7" w:rsidP="00984934">
            <w:pPr>
              <w:spacing w:after="0" w:line="240" w:lineRule="auto"/>
              <w:jc w:val="both"/>
              <w:rPr>
                <w:rFonts w:ascii="Candara" w:eastAsia="Times New Roman" w:hAnsi="Candara" w:cs="Times New Roman"/>
                <w:sz w:val="18"/>
                <w:szCs w:val="18"/>
                <w:lang w:eastAsia="es-MX"/>
              </w:rPr>
            </w:pPr>
            <w:r w:rsidRPr="00BE4DA7">
              <w:rPr>
                <w:rFonts w:ascii="Candara" w:eastAsia="Times New Roman" w:hAnsi="Candara" w:cs="Times New Roman"/>
                <w:sz w:val="18"/>
                <w:szCs w:val="18"/>
                <w:lang w:eastAsia="es-MX"/>
              </w:rPr>
              <w:t>Por la naturaleza de este Sujeto Obligado no genera la información correspondiente además de ser un órgano dependiente de la Consejería Jurídica del Estado y es quien ejerce la titularidad.</w:t>
            </w:r>
          </w:p>
        </w:tc>
        <w:tc>
          <w:tcPr>
            <w:tcW w:w="1842" w:type="dxa"/>
            <w:tcBorders>
              <w:top w:val="single" w:sz="4" w:space="0" w:color="auto"/>
              <w:left w:val="nil"/>
              <w:bottom w:val="single" w:sz="4" w:space="0" w:color="auto"/>
              <w:right w:val="single" w:sz="4" w:space="0" w:color="auto"/>
            </w:tcBorders>
            <w:vAlign w:val="center"/>
          </w:tcPr>
          <w:p w14:paraId="4D240732" w14:textId="77777777" w:rsidR="00BE4863" w:rsidRPr="00BE4DA7" w:rsidRDefault="00BE4863" w:rsidP="00BE4863">
            <w:pPr>
              <w:spacing w:after="0" w:line="240" w:lineRule="auto"/>
              <w:rPr>
                <w:rFonts w:ascii="Candara" w:eastAsia="Times New Roman" w:hAnsi="Candara" w:cs="Times New Roman"/>
                <w:sz w:val="18"/>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14:paraId="7A34F50F" w14:textId="77777777" w:rsidR="00BE4863" w:rsidRPr="00BE4DA7" w:rsidRDefault="00BE4863" w:rsidP="00BE4863">
            <w:pPr>
              <w:pStyle w:val="Ttulo3"/>
              <w:spacing w:after="240"/>
              <w:jc w:val="center"/>
              <w:rPr>
                <w:rFonts w:ascii="Candara" w:eastAsia="Times New Roman" w:hAnsi="Candara" w:cstheme="minorHAnsi"/>
                <w:b w:val="0"/>
                <w:color w:val="auto"/>
                <w:sz w:val="18"/>
                <w:szCs w:val="18"/>
                <w:lang w:val="es-MX" w:eastAsia="es-MX"/>
              </w:rPr>
            </w:pPr>
          </w:p>
        </w:tc>
      </w:tr>
    </w:tbl>
    <w:p w14:paraId="07FB3563"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4"/>
        <w:gridCol w:w="1328"/>
        <w:gridCol w:w="1328"/>
      </w:tblGrid>
      <w:tr w:rsidR="00F74F9A" w:rsidRPr="0085175D" w14:paraId="341CBFF0" w14:textId="77777777" w:rsidTr="0085175D">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084"/>
              <w:gridCol w:w="222"/>
            </w:tblGrid>
            <w:tr w:rsidR="00B32520" w14:paraId="41FC8CAE" w14:textId="77777777" w:rsidTr="0035284B">
              <w:trPr>
                <w:trHeight w:val="1122"/>
              </w:trPr>
              <w:tc>
                <w:tcPr>
                  <w:tcW w:w="4333" w:type="dxa"/>
                </w:tcPr>
                <w:p w14:paraId="46F1FEC1" w14:textId="77777777" w:rsidR="00B32520" w:rsidRDefault="00B32520" w:rsidP="00B32520">
                  <w:pPr>
                    <w:jc w:val="both"/>
                    <w:rPr>
                      <w:rFonts w:ascii="Candara" w:eastAsia="Calibri" w:hAnsi="Candara" w:cs="Times New Roman"/>
                      <w:sz w:val="18"/>
                    </w:rPr>
                  </w:pPr>
                </w:p>
                <w:p w14:paraId="4CC70D73" w14:textId="77777777" w:rsidR="00B32520" w:rsidRDefault="00B32520" w:rsidP="00B32520">
                  <w:pPr>
                    <w:jc w:val="both"/>
                    <w:rPr>
                      <w:rFonts w:ascii="Candara" w:eastAsia="Calibri" w:hAnsi="Candara" w:cs="Times New Roman"/>
                      <w:sz w:val="18"/>
                    </w:rPr>
                  </w:pPr>
                </w:p>
                <w:p w14:paraId="0B5BDEBB" w14:textId="77777777" w:rsidR="00B32520" w:rsidRDefault="00B32520" w:rsidP="00B32520">
                  <w:pPr>
                    <w:jc w:val="both"/>
                    <w:rPr>
                      <w:rFonts w:ascii="Candara" w:eastAsia="Calibri" w:hAnsi="Candara" w:cs="Times New Roman"/>
                      <w:sz w:val="18"/>
                    </w:rPr>
                  </w:pPr>
                </w:p>
                <w:p w14:paraId="5E7C5944" w14:textId="77777777" w:rsidR="00B32520" w:rsidRDefault="00B32520" w:rsidP="00B32520">
                  <w:pPr>
                    <w:jc w:val="both"/>
                    <w:rPr>
                      <w:rFonts w:ascii="Candara" w:eastAsia="Calibri" w:hAnsi="Candara" w:cs="Times New Roman"/>
                      <w:sz w:val="18"/>
                    </w:rPr>
                  </w:pPr>
                </w:p>
                <w:p w14:paraId="63795B6B" w14:textId="77777777" w:rsidR="00B32520" w:rsidRDefault="00B32520" w:rsidP="00B32520">
                  <w:pPr>
                    <w:jc w:val="both"/>
                    <w:rPr>
                      <w:rFonts w:ascii="Candara" w:eastAsia="Calibri" w:hAnsi="Candara" w:cs="Times New Roman"/>
                      <w:sz w:val="18"/>
                    </w:rPr>
                  </w:pPr>
                </w:p>
                <w:p w14:paraId="41B51048" w14:textId="77777777" w:rsidR="00B32520" w:rsidRDefault="00B32520" w:rsidP="00B32520">
                  <w:pPr>
                    <w:jc w:val="both"/>
                    <w:rPr>
                      <w:rFonts w:ascii="Candara" w:eastAsia="Calibri" w:hAnsi="Candara" w:cs="Times New Roman"/>
                      <w:sz w:val="18"/>
                    </w:rPr>
                  </w:pPr>
                </w:p>
              </w:tc>
              <w:tc>
                <w:tcPr>
                  <w:tcW w:w="3550" w:type="dxa"/>
                </w:tcPr>
                <w:tbl>
                  <w:tblPr>
                    <w:tblStyle w:val="Tablaconcuadrcula"/>
                    <w:tblpPr w:leftFromText="141" w:rightFromText="141" w:vertAnchor="page" w:horzAnchor="page" w:tblpX="1771" w:tblpY="106"/>
                    <w:tblOverlap w:val="never"/>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B32520" w14:paraId="1922E512" w14:textId="77777777" w:rsidTr="00304B81">
                    <w:trPr>
                      <w:trHeight w:val="1122"/>
                    </w:trPr>
                    <w:tc>
                      <w:tcPr>
                        <w:tcW w:w="4333" w:type="dxa"/>
                        <w:hideMark/>
                      </w:tcPr>
                      <w:p w14:paraId="5A3E7006" w14:textId="77777777" w:rsidR="00B32520" w:rsidRDefault="00B32520" w:rsidP="00B32520">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0398D5F2" wp14:editId="19545F23">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2D5E1"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285C762A" w14:textId="77777777" w:rsidR="00B32520" w:rsidRDefault="00B32520" w:rsidP="00B32520">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54D27A5C" wp14:editId="29AD018D">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5F2F8"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7E2DF6E1" w14:textId="77777777" w:rsidR="00B32520" w:rsidRDefault="00B32520" w:rsidP="00B32520">
                        <w:pPr>
                          <w:jc w:val="both"/>
                          <w:rPr>
                            <w:rFonts w:ascii="Candara" w:eastAsia="Calibri" w:hAnsi="Candara" w:cs="Times New Roman"/>
                            <w:sz w:val="18"/>
                          </w:rPr>
                        </w:pPr>
                      </w:p>
                      <w:p w14:paraId="44651CD6" w14:textId="77777777" w:rsidR="00B32520" w:rsidRDefault="00B32520" w:rsidP="00B32520">
                        <w:pPr>
                          <w:jc w:val="both"/>
                          <w:rPr>
                            <w:rFonts w:ascii="Candara" w:eastAsia="Calibri" w:hAnsi="Candara" w:cs="Times New Roman"/>
                            <w:sz w:val="18"/>
                          </w:rPr>
                        </w:pPr>
                      </w:p>
                      <w:p w14:paraId="76100466" w14:textId="77777777" w:rsidR="00B32520" w:rsidRDefault="00B32520" w:rsidP="00B32520">
                        <w:pPr>
                          <w:jc w:val="both"/>
                          <w:rPr>
                            <w:rFonts w:ascii="Candara" w:eastAsia="Calibri" w:hAnsi="Candara" w:cs="Times New Roman"/>
                            <w:sz w:val="18"/>
                          </w:rPr>
                        </w:pPr>
                      </w:p>
                      <w:p w14:paraId="5F85A1E8" w14:textId="77777777" w:rsidR="00B32520" w:rsidRDefault="00B32520" w:rsidP="00B32520">
                        <w:pPr>
                          <w:jc w:val="both"/>
                          <w:rPr>
                            <w:rFonts w:ascii="Candara" w:eastAsia="Calibri" w:hAnsi="Candara" w:cs="Times New Roman"/>
                            <w:sz w:val="18"/>
                          </w:rPr>
                        </w:pPr>
                      </w:p>
                    </w:tc>
                    <w:tc>
                      <w:tcPr>
                        <w:tcW w:w="2985" w:type="dxa"/>
                      </w:tcPr>
                      <w:p w14:paraId="24A12E01"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Autorizó</w:t>
                        </w:r>
                      </w:p>
                      <w:p w14:paraId="566EA558" w14:textId="77777777" w:rsidR="00B32520" w:rsidRDefault="00B32520" w:rsidP="00B32520">
                        <w:pPr>
                          <w:jc w:val="both"/>
                          <w:rPr>
                            <w:rFonts w:ascii="Candara" w:eastAsia="Calibri" w:hAnsi="Candara" w:cs="Times New Roman"/>
                            <w:noProof/>
                            <w:sz w:val="18"/>
                            <w:lang w:eastAsia="es-MX"/>
                          </w:rPr>
                        </w:pPr>
                      </w:p>
                      <w:p w14:paraId="6DC9F7A9" w14:textId="77777777" w:rsidR="00B32520" w:rsidRDefault="00B32520" w:rsidP="00B32520">
                        <w:pPr>
                          <w:jc w:val="both"/>
                          <w:rPr>
                            <w:rFonts w:ascii="Candara" w:eastAsia="Calibri" w:hAnsi="Candara" w:cs="Times New Roman"/>
                            <w:noProof/>
                            <w:sz w:val="18"/>
                            <w:lang w:eastAsia="es-MX"/>
                          </w:rPr>
                        </w:pPr>
                      </w:p>
                      <w:p w14:paraId="782EEE4D" w14:textId="77777777" w:rsidR="00B32520" w:rsidRDefault="00B32520" w:rsidP="00B32520">
                        <w:pPr>
                          <w:jc w:val="both"/>
                          <w:rPr>
                            <w:rFonts w:ascii="Candara" w:eastAsia="Calibri" w:hAnsi="Candara" w:cs="Times New Roman"/>
                            <w:noProof/>
                            <w:sz w:val="18"/>
                            <w:lang w:eastAsia="es-MX"/>
                          </w:rPr>
                        </w:pPr>
                      </w:p>
                      <w:p w14:paraId="3B78ECFE" w14:textId="77777777" w:rsidR="00B32520" w:rsidRDefault="00B32520" w:rsidP="00B32520">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D2147CD" wp14:editId="30CC6B8D">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AB3BC"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928B134" w14:textId="77777777" w:rsidR="00B32520" w:rsidRDefault="00B32520" w:rsidP="00B32520">
                        <w:pPr>
                          <w:jc w:val="both"/>
                          <w:rPr>
                            <w:rFonts w:ascii="Candara" w:eastAsia="Calibri" w:hAnsi="Candara" w:cs="Times New Roman"/>
                            <w:noProof/>
                            <w:sz w:val="18"/>
                            <w:lang w:eastAsia="es-MX"/>
                          </w:rPr>
                        </w:pPr>
                      </w:p>
                    </w:tc>
                  </w:tr>
                  <w:tr w:rsidR="00B32520" w14:paraId="521D4264" w14:textId="77777777" w:rsidTr="00304B81">
                    <w:trPr>
                      <w:trHeight w:val="200"/>
                    </w:trPr>
                    <w:tc>
                      <w:tcPr>
                        <w:tcW w:w="4333" w:type="dxa"/>
                        <w:hideMark/>
                      </w:tcPr>
                      <w:p w14:paraId="6ABA9A76"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Lic. Thomas Aguilar Mendoza</w:t>
                        </w:r>
                      </w:p>
                      <w:p w14:paraId="13C4802E"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747619FB"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Lic. Blanca Irene Clavel Raymundo</w:t>
                        </w:r>
                      </w:p>
                      <w:p w14:paraId="71CFB801"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48D2E816"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Lic. Juan Carlos Camacho García</w:t>
                        </w:r>
                      </w:p>
                      <w:p w14:paraId="5E1E7938" w14:textId="77777777" w:rsidR="00B32520" w:rsidRDefault="00B32520" w:rsidP="00B32520">
                        <w:pPr>
                          <w:jc w:val="both"/>
                          <w:rPr>
                            <w:rFonts w:ascii="Candara" w:eastAsia="Calibri" w:hAnsi="Candara" w:cs="Times New Roman"/>
                            <w:sz w:val="18"/>
                          </w:rPr>
                        </w:pPr>
                        <w:r>
                          <w:rPr>
                            <w:rFonts w:ascii="Candara" w:eastAsia="Calibri" w:hAnsi="Candara" w:cs="Times New Roman"/>
                            <w:sz w:val="18"/>
                          </w:rPr>
                          <w:t>Director de Asuntos Jurídicos</w:t>
                        </w:r>
                      </w:p>
                    </w:tc>
                  </w:tr>
                </w:tbl>
                <w:p w14:paraId="4788E97E" w14:textId="77777777" w:rsidR="00B32520" w:rsidRDefault="00B32520" w:rsidP="00B32520">
                  <w:pPr>
                    <w:jc w:val="both"/>
                    <w:rPr>
                      <w:rFonts w:ascii="Candara" w:eastAsia="Calibri" w:hAnsi="Candara" w:cs="Times New Roman"/>
                      <w:sz w:val="18"/>
                    </w:rPr>
                  </w:pPr>
                </w:p>
              </w:tc>
              <w:tc>
                <w:tcPr>
                  <w:tcW w:w="2985" w:type="dxa"/>
                </w:tcPr>
                <w:p w14:paraId="6A726794" w14:textId="77777777" w:rsidR="00B32520" w:rsidRDefault="00B32520" w:rsidP="00B32520">
                  <w:pPr>
                    <w:jc w:val="both"/>
                    <w:rPr>
                      <w:rFonts w:ascii="Candara" w:eastAsia="Calibri" w:hAnsi="Candara" w:cs="Times New Roman"/>
                      <w:noProof/>
                      <w:sz w:val="18"/>
                      <w:lang w:eastAsia="es-MX"/>
                    </w:rPr>
                  </w:pPr>
                </w:p>
              </w:tc>
            </w:tr>
            <w:tr w:rsidR="00B32520" w14:paraId="3D0F00A7" w14:textId="77777777" w:rsidTr="0035284B">
              <w:trPr>
                <w:trHeight w:val="200"/>
              </w:trPr>
              <w:tc>
                <w:tcPr>
                  <w:tcW w:w="4333" w:type="dxa"/>
                </w:tcPr>
                <w:p w14:paraId="10ADC8FA" w14:textId="77777777" w:rsidR="00B32520" w:rsidRDefault="00B32520" w:rsidP="00B32520">
                  <w:pPr>
                    <w:jc w:val="both"/>
                    <w:rPr>
                      <w:rFonts w:ascii="Candara" w:eastAsia="Calibri" w:hAnsi="Candara" w:cs="Times New Roman"/>
                      <w:sz w:val="18"/>
                    </w:rPr>
                  </w:pPr>
                </w:p>
              </w:tc>
              <w:tc>
                <w:tcPr>
                  <w:tcW w:w="3550" w:type="dxa"/>
                </w:tcPr>
                <w:p w14:paraId="7603E985" w14:textId="77777777" w:rsidR="00B32520" w:rsidRDefault="00B32520" w:rsidP="00B32520">
                  <w:pPr>
                    <w:jc w:val="both"/>
                    <w:rPr>
                      <w:rFonts w:ascii="Candara" w:eastAsia="Calibri" w:hAnsi="Candara" w:cs="Times New Roman"/>
                      <w:sz w:val="18"/>
                    </w:rPr>
                  </w:pPr>
                </w:p>
              </w:tc>
              <w:tc>
                <w:tcPr>
                  <w:tcW w:w="2985" w:type="dxa"/>
                </w:tcPr>
                <w:p w14:paraId="0F229732" w14:textId="77777777" w:rsidR="00B32520" w:rsidRDefault="00B32520" w:rsidP="00B32520">
                  <w:pPr>
                    <w:jc w:val="both"/>
                    <w:rPr>
                      <w:rFonts w:ascii="Candara" w:eastAsia="Calibri" w:hAnsi="Candara" w:cs="Times New Roman"/>
                      <w:sz w:val="18"/>
                    </w:rPr>
                  </w:pPr>
                </w:p>
              </w:tc>
            </w:tr>
          </w:tbl>
          <w:p w14:paraId="4B3BD35B" w14:textId="555BDA2E" w:rsidR="00F74F9A" w:rsidRPr="0085175D" w:rsidRDefault="00F74F9A" w:rsidP="006A0BA2">
            <w:pPr>
              <w:rPr>
                <w:rFonts w:ascii="Candara" w:eastAsia="Calibri" w:hAnsi="Candara" w:cs="Times New Roman"/>
                <w:sz w:val="18"/>
              </w:rPr>
            </w:pPr>
          </w:p>
        </w:tc>
        <w:tc>
          <w:tcPr>
            <w:tcW w:w="4127" w:type="dxa"/>
          </w:tcPr>
          <w:p w14:paraId="51283355" w14:textId="77777777" w:rsidR="00F74F9A" w:rsidRPr="0085175D" w:rsidRDefault="00F74F9A" w:rsidP="006A0BA2">
            <w:pPr>
              <w:rPr>
                <w:rFonts w:ascii="Candara" w:eastAsia="Calibri" w:hAnsi="Candara" w:cs="Times New Roman"/>
                <w:sz w:val="18"/>
              </w:rPr>
            </w:pPr>
          </w:p>
        </w:tc>
        <w:tc>
          <w:tcPr>
            <w:tcW w:w="4127" w:type="dxa"/>
          </w:tcPr>
          <w:p w14:paraId="0E462597" w14:textId="65740A6D" w:rsidR="00F74F9A" w:rsidRPr="0085175D" w:rsidRDefault="00F74F9A" w:rsidP="006A0BA2">
            <w:pPr>
              <w:rPr>
                <w:rFonts w:ascii="Candara" w:eastAsia="Calibri" w:hAnsi="Candara" w:cs="Times New Roman"/>
                <w:sz w:val="18"/>
              </w:rPr>
            </w:pPr>
          </w:p>
        </w:tc>
      </w:tr>
      <w:tr w:rsidR="00F74F9A" w:rsidRPr="0085175D" w14:paraId="464A526D" w14:textId="77777777" w:rsidTr="00297E01">
        <w:trPr>
          <w:trHeight w:val="205"/>
          <w:jc w:val="center"/>
        </w:trPr>
        <w:tc>
          <w:tcPr>
            <w:tcW w:w="4126" w:type="dxa"/>
          </w:tcPr>
          <w:p w14:paraId="5DB8757C" w14:textId="5AF6BE5E" w:rsidR="0098438C" w:rsidRPr="006A0BA2" w:rsidRDefault="0098438C" w:rsidP="0046056C">
            <w:pPr>
              <w:jc w:val="both"/>
              <w:rPr>
                <w:rFonts w:ascii="Candara" w:eastAsia="Calibri" w:hAnsi="Candara" w:cs="Times New Roman"/>
                <w:sz w:val="18"/>
              </w:rPr>
            </w:pPr>
          </w:p>
        </w:tc>
        <w:tc>
          <w:tcPr>
            <w:tcW w:w="4127" w:type="dxa"/>
          </w:tcPr>
          <w:p w14:paraId="087FEFAA" w14:textId="77777777" w:rsidR="00BA2D80" w:rsidRPr="006A0BA2" w:rsidRDefault="00BA2D80" w:rsidP="006A0BA2">
            <w:pPr>
              <w:jc w:val="both"/>
              <w:rPr>
                <w:rFonts w:ascii="Candara" w:eastAsia="Calibri" w:hAnsi="Candara" w:cs="Times New Roman"/>
                <w:sz w:val="18"/>
              </w:rPr>
            </w:pPr>
          </w:p>
        </w:tc>
        <w:tc>
          <w:tcPr>
            <w:tcW w:w="4127" w:type="dxa"/>
          </w:tcPr>
          <w:p w14:paraId="14EC3F6F" w14:textId="3FCDF32C" w:rsidR="00BA2D80" w:rsidRPr="0085175D" w:rsidRDefault="00BA2D80" w:rsidP="009974A3">
            <w:pPr>
              <w:jc w:val="both"/>
              <w:rPr>
                <w:rFonts w:ascii="Candara" w:eastAsia="Calibri" w:hAnsi="Candara" w:cs="Times New Roman"/>
                <w:sz w:val="18"/>
              </w:rPr>
            </w:pPr>
          </w:p>
        </w:tc>
      </w:tr>
    </w:tbl>
    <w:p w14:paraId="2C48F5EB" w14:textId="77777777" w:rsidR="00F74F9A" w:rsidRPr="0085175D" w:rsidRDefault="00F74F9A" w:rsidP="00BE4863">
      <w:pPr>
        <w:rPr>
          <w:rFonts w:ascii="Candara" w:eastAsia="Calibri" w:hAnsi="Candara" w:cs="Times New Roman"/>
          <w:sz w:val="18"/>
        </w:rPr>
      </w:pPr>
    </w:p>
    <w:p w14:paraId="060EF571" w14:textId="57FBC520"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5543C8">
        <w:rPr>
          <w:rFonts w:ascii="Candara" w:hAnsi="Candara"/>
          <w:sz w:val="18"/>
        </w:rPr>
        <w:t>Abril</w:t>
      </w:r>
      <w:r w:rsidR="006A0BA2">
        <w:rPr>
          <w:rFonts w:ascii="Candara" w:hAnsi="Candara"/>
          <w:sz w:val="18"/>
        </w:rPr>
        <w:t xml:space="preserve"> </w:t>
      </w:r>
      <w:r w:rsidR="00B32520">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5C34" w14:textId="77777777" w:rsidR="006A710F" w:rsidRDefault="006A710F" w:rsidP="00EB2BF3">
      <w:pPr>
        <w:spacing w:after="0" w:line="240" w:lineRule="auto"/>
      </w:pPr>
      <w:r>
        <w:separator/>
      </w:r>
    </w:p>
  </w:endnote>
  <w:endnote w:type="continuationSeparator" w:id="0">
    <w:p w14:paraId="044F168A" w14:textId="77777777" w:rsidR="006A710F" w:rsidRDefault="006A710F"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7B792AB1" w14:textId="77777777" w:rsidR="0058456C" w:rsidRDefault="0058456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29E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29E5">
              <w:rPr>
                <w:b/>
                <w:bCs/>
                <w:noProof/>
              </w:rPr>
              <w:t>15</w:t>
            </w:r>
            <w:r>
              <w:rPr>
                <w:b/>
                <w:bCs/>
                <w:sz w:val="24"/>
                <w:szCs w:val="24"/>
              </w:rPr>
              <w:fldChar w:fldCharType="end"/>
            </w:r>
          </w:p>
        </w:sdtContent>
      </w:sdt>
    </w:sdtContent>
  </w:sdt>
  <w:p w14:paraId="7267CC66" w14:textId="77777777" w:rsidR="0058456C" w:rsidRDefault="0058456C"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F476" w14:textId="77777777" w:rsidR="006A710F" w:rsidRDefault="006A710F" w:rsidP="00EB2BF3">
      <w:pPr>
        <w:spacing w:after="0" w:line="240" w:lineRule="auto"/>
      </w:pPr>
      <w:r>
        <w:separator/>
      </w:r>
    </w:p>
  </w:footnote>
  <w:footnote w:type="continuationSeparator" w:id="0">
    <w:p w14:paraId="09690643" w14:textId="77777777" w:rsidR="006A710F" w:rsidRDefault="006A710F"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AA77" w14:textId="77777777" w:rsidR="0058456C" w:rsidRPr="00646F13" w:rsidRDefault="0058456C" w:rsidP="00E5334A">
    <w:pPr>
      <w:pStyle w:val="Encabezado"/>
      <w:jc w:val="right"/>
      <w:rPr>
        <w:rFonts w:ascii="Candara" w:hAnsi="Candara"/>
        <w:sz w:val="14"/>
      </w:rPr>
    </w:pPr>
  </w:p>
  <w:p w14:paraId="0A1F92DE" w14:textId="77777777" w:rsidR="0058456C" w:rsidRDefault="005845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035B0"/>
    <w:rsid w:val="0001092A"/>
    <w:rsid w:val="00013538"/>
    <w:rsid w:val="00013DAE"/>
    <w:rsid w:val="00013DC3"/>
    <w:rsid w:val="00016034"/>
    <w:rsid w:val="00024673"/>
    <w:rsid w:val="00040E3E"/>
    <w:rsid w:val="00043FEB"/>
    <w:rsid w:val="00045A4B"/>
    <w:rsid w:val="000475C1"/>
    <w:rsid w:val="00047A31"/>
    <w:rsid w:val="00050E3D"/>
    <w:rsid w:val="00051ECC"/>
    <w:rsid w:val="0005554A"/>
    <w:rsid w:val="000610BC"/>
    <w:rsid w:val="0006606D"/>
    <w:rsid w:val="00073191"/>
    <w:rsid w:val="0007461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04B81"/>
    <w:rsid w:val="003133B9"/>
    <w:rsid w:val="00342C53"/>
    <w:rsid w:val="00345658"/>
    <w:rsid w:val="0034728F"/>
    <w:rsid w:val="003515D3"/>
    <w:rsid w:val="00351FC7"/>
    <w:rsid w:val="00353D7A"/>
    <w:rsid w:val="00354661"/>
    <w:rsid w:val="0035573C"/>
    <w:rsid w:val="00370701"/>
    <w:rsid w:val="003856C5"/>
    <w:rsid w:val="00385E70"/>
    <w:rsid w:val="00387AF3"/>
    <w:rsid w:val="003909AD"/>
    <w:rsid w:val="003A7C2C"/>
    <w:rsid w:val="003B692A"/>
    <w:rsid w:val="003C1ED5"/>
    <w:rsid w:val="003C3C43"/>
    <w:rsid w:val="003D3301"/>
    <w:rsid w:val="003E13B0"/>
    <w:rsid w:val="003E29E5"/>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543C8"/>
    <w:rsid w:val="00572F62"/>
    <w:rsid w:val="0058018F"/>
    <w:rsid w:val="0058456C"/>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51CE"/>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10F"/>
    <w:rsid w:val="006A7BFA"/>
    <w:rsid w:val="006B0AD0"/>
    <w:rsid w:val="006B2898"/>
    <w:rsid w:val="006B3889"/>
    <w:rsid w:val="006B43BF"/>
    <w:rsid w:val="006B5A1D"/>
    <w:rsid w:val="006C2D55"/>
    <w:rsid w:val="006C56E4"/>
    <w:rsid w:val="006D1544"/>
    <w:rsid w:val="006D630F"/>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48A7"/>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46B05"/>
    <w:rsid w:val="00850E48"/>
    <w:rsid w:val="0085175D"/>
    <w:rsid w:val="00857FBB"/>
    <w:rsid w:val="0086030A"/>
    <w:rsid w:val="00860BAA"/>
    <w:rsid w:val="00867F3A"/>
    <w:rsid w:val="0087100B"/>
    <w:rsid w:val="00871BBE"/>
    <w:rsid w:val="0087224F"/>
    <w:rsid w:val="00874DC1"/>
    <w:rsid w:val="0089183F"/>
    <w:rsid w:val="0089459E"/>
    <w:rsid w:val="00895B0D"/>
    <w:rsid w:val="00895CBC"/>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536F0"/>
    <w:rsid w:val="00960BE1"/>
    <w:rsid w:val="00961EF6"/>
    <w:rsid w:val="009622A9"/>
    <w:rsid w:val="009626EC"/>
    <w:rsid w:val="0097689B"/>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5F4"/>
    <w:rsid w:val="009F0F97"/>
    <w:rsid w:val="009F29D0"/>
    <w:rsid w:val="009F6860"/>
    <w:rsid w:val="00A1206C"/>
    <w:rsid w:val="00A21B57"/>
    <w:rsid w:val="00A30F35"/>
    <w:rsid w:val="00A32A30"/>
    <w:rsid w:val="00A35225"/>
    <w:rsid w:val="00A3727E"/>
    <w:rsid w:val="00A418BC"/>
    <w:rsid w:val="00A43D49"/>
    <w:rsid w:val="00A52275"/>
    <w:rsid w:val="00A56457"/>
    <w:rsid w:val="00A762F1"/>
    <w:rsid w:val="00A76E2F"/>
    <w:rsid w:val="00A7781B"/>
    <w:rsid w:val="00A81766"/>
    <w:rsid w:val="00A8541C"/>
    <w:rsid w:val="00A902C8"/>
    <w:rsid w:val="00AA0D16"/>
    <w:rsid w:val="00AA15C5"/>
    <w:rsid w:val="00AA6EEF"/>
    <w:rsid w:val="00AB088B"/>
    <w:rsid w:val="00AB1D9F"/>
    <w:rsid w:val="00AC7CE1"/>
    <w:rsid w:val="00AD7A0B"/>
    <w:rsid w:val="00AE257A"/>
    <w:rsid w:val="00AE3C40"/>
    <w:rsid w:val="00AF43A7"/>
    <w:rsid w:val="00AF6684"/>
    <w:rsid w:val="00B06067"/>
    <w:rsid w:val="00B077FF"/>
    <w:rsid w:val="00B13C4A"/>
    <w:rsid w:val="00B148A2"/>
    <w:rsid w:val="00B21CC7"/>
    <w:rsid w:val="00B253C4"/>
    <w:rsid w:val="00B30DB5"/>
    <w:rsid w:val="00B32520"/>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49FA"/>
    <w:rsid w:val="00BC7E79"/>
    <w:rsid w:val="00BD1D68"/>
    <w:rsid w:val="00BD4442"/>
    <w:rsid w:val="00BD6908"/>
    <w:rsid w:val="00BE4863"/>
    <w:rsid w:val="00BE4B9B"/>
    <w:rsid w:val="00BE4DA7"/>
    <w:rsid w:val="00BF550D"/>
    <w:rsid w:val="00BF62E3"/>
    <w:rsid w:val="00C00A1F"/>
    <w:rsid w:val="00C026A8"/>
    <w:rsid w:val="00C0295A"/>
    <w:rsid w:val="00C1673F"/>
    <w:rsid w:val="00C17A9E"/>
    <w:rsid w:val="00C23B58"/>
    <w:rsid w:val="00C310AC"/>
    <w:rsid w:val="00C32A6F"/>
    <w:rsid w:val="00C36498"/>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1A86"/>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2FC"/>
    <w:rsid w:val="00DD7357"/>
    <w:rsid w:val="00DE2A64"/>
    <w:rsid w:val="00DE36ED"/>
    <w:rsid w:val="00DE4040"/>
    <w:rsid w:val="00DF2BB3"/>
    <w:rsid w:val="00DF3DAA"/>
    <w:rsid w:val="00E029AA"/>
    <w:rsid w:val="00E02B6E"/>
    <w:rsid w:val="00E11B42"/>
    <w:rsid w:val="00E20284"/>
    <w:rsid w:val="00E225A6"/>
    <w:rsid w:val="00E3526A"/>
    <w:rsid w:val="00E3603D"/>
    <w:rsid w:val="00E4243D"/>
    <w:rsid w:val="00E42D97"/>
    <w:rsid w:val="00E43250"/>
    <w:rsid w:val="00E46601"/>
    <w:rsid w:val="00E4726E"/>
    <w:rsid w:val="00E5334A"/>
    <w:rsid w:val="00E53978"/>
    <w:rsid w:val="00E56365"/>
    <w:rsid w:val="00E62FC5"/>
    <w:rsid w:val="00E67EF8"/>
    <w:rsid w:val="00E70ABB"/>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C0E"/>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604B"/>
  <w15:docId w15:val="{D293B61F-C751-4077-B5B6-CD4162F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440490840">
      <w:bodyDiv w:val="1"/>
      <w:marLeft w:val="0"/>
      <w:marRight w:val="0"/>
      <w:marTop w:val="0"/>
      <w:marBottom w:val="0"/>
      <w:divBdr>
        <w:top w:val="none" w:sz="0" w:space="0" w:color="auto"/>
        <w:left w:val="none" w:sz="0" w:space="0" w:color="auto"/>
        <w:bottom w:val="none" w:sz="0" w:space="0" w:color="auto"/>
        <w:right w:val="none" w:sz="0" w:space="0" w:color="auto"/>
      </w:divBdr>
    </w:div>
    <w:div w:id="516382856">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369A-51C0-431F-9319-B37C3F16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4430</Words>
  <Characters>24371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7</cp:revision>
  <cp:lastPrinted>2021-03-05T02:16:00Z</cp:lastPrinted>
  <dcterms:created xsi:type="dcterms:W3CDTF">2021-04-13T17:43:00Z</dcterms:created>
  <dcterms:modified xsi:type="dcterms:W3CDTF">2021-04-27T17:04:00Z</dcterms:modified>
</cp:coreProperties>
</file>